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EB" w:rsidRPr="005656EB" w:rsidRDefault="005656EB" w:rsidP="005656EB">
      <w:pPr>
        <w:keepNext/>
        <w:keepLines/>
        <w:widowControl w:val="0"/>
        <w:spacing w:after="0" w:line="240" w:lineRule="auto"/>
        <w:ind w:left="40"/>
        <w:jc w:val="center"/>
        <w:outlineLvl w:val="0"/>
        <w:rPr>
          <w:rFonts w:ascii="Century Schoolbook" w:eastAsia="Times New Roman" w:hAnsi="Century Schoolbook" w:cs="Times New Roman"/>
          <w:bCs/>
          <w:color w:val="000066"/>
          <w:sz w:val="28"/>
          <w:szCs w:val="28"/>
          <w:lang w:bidi="ru-RU"/>
        </w:rPr>
      </w:pPr>
      <w:r w:rsidRPr="005656EB">
        <w:rPr>
          <w:rFonts w:ascii="Century Schoolbook" w:eastAsia="Times New Roman" w:hAnsi="Century Schoolbook" w:cs="Times New Roman"/>
          <w:bCs/>
          <w:color w:val="000066"/>
          <w:sz w:val="28"/>
          <w:szCs w:val="28"/>
          <w:lang w:bidi="ru-RU"/>
        </w:rPr>
        <w:t xml:space="preserve">Муниципальное казённое дошкольное образовательное учреждение </w:t>
      </w:r>
    </w:p>
    <w:p w:rsidR="005656EB" w:rsidRPr="005656EB" w:rsidRDefault="005656EB" w:rsidP="005656EB">
      <w:pPr>
        <w:keepNext/>
        <w:keepLines/>
        <w:widowControl w:val="0"/>
        <w:spacing w:after="0" w:line="240" w:lineRule="auto"/>
        <w:ind w:left="40"/>
        <w:jc w:val="center"/>
        <w:outlineLvl w:val="0"/>
        <w:rPr>
          <w:rFonts w:ascii="Century Schoolbook" w:eastAsia="Times New Roman" w:hAnsi="Century Schoolbook" w:cs="Times New Roman"/>
          <w:bCs/>
          <w:color w:val="000066"/>
          <w:sz w:val="28"/>
          <w:szCs w:val="28"/>
          <w:lang w:bidi="ru-RU"/>
        </w:rPr>
      </w:pPr>
      <w:r w:rsidRPr="005656EB">
        <w:rPr>
          <w:rFonts w:ascii="Century Schoolbook" w:eastAsia="Times New Roman" w:hAnsi="Century Schoolbook" w:cs="Times New Roman"/>
          <w:bCs/>
          <w:color w:val="000066"/>
          <w:sz w:val="28"/>
          <w:szCs w:val="28"/>
          <w:lang w:bidi="ru-RU"/>
        </w:rPr>
        <w:t>детский сад «Звёздочка»</w:t>
      </w:r>
    </w:p>
    <w:p w:rsidR="005656EB" w:rsidRPr="005656EB" w:rsidRDefault="005656EB" w:rsidP="005656EB">
      <w:pPr>
        <w:pStyle w:val="a4"/>
        <w:contextualSpacing/>
        <w:jc w:val="center"/>
        <w:rPr>
          <w:rFonts w:ascii="Century Schoolbook" w:hAnsi="Century Schoolbook"/>
          <w:b/>
          <w:bCs/>
          <w:color w:val="000066"/>
          <w:sz w:val="28"/>
          <w:szCs w:val="28"/>
        </w:rPr>
      </w:pPr>
    </w:p>
    <w:p w:rsidR="005656EB" w:rsidRPr="005656EB" w:rsidRDefault="005656EB" w:rsidP="005656EB">
      <w:pPr>
        <w:pStyle w:val="a4"/>
        <w:contextualSpacing/>
        <w:jc w:val="center"/>
        <w:rPr>
          <w:rFonts w:ascii="Century Schoolbook" w:hAnsi="Century Schoolbook"/>
          <w:b/>
          <w:bCs/>
          <w:color w:val="000066"/>
          <w:sz w:val="28"/>
          <w:szCs w:val="28"/>
        </w:rPr>
      </w:pPr>
    </w:p>
    <w:p w:rsidR="005656EB" w:rsidRPr="005656EB" w:rsidRDefault="005656EB" w:rsidP="005656EB">
      <w:pPr>
        <w:pStyle w:val="a4"/>
        <w:contextualSpacing/>
        <w:jc w:val="center"/>
        <w:rPr>
          <w:rFonts w:ascii="Century Schoolbook" w:hAnsi="Century Schoolbook"/>
          <w:b/>
          <w:bCs/>
          <w:color w:val="000066"/>
          <w:sz w:val="28"/>
          <w:szCs w:val="28"/>
        </w:rPr>
      </w:pPr>
    </w:p>
    <w:p w:rsidR="005656EB" w:rsidRPr="005656EB" w:rsidRDefault="005656EB" w:rsidP="005656EB">
      <w:pPr>
        <w:pStyle w:val="a4"/>
        <w:contextualSpacing/>
        <w:jc w:val="center"/>
        <w:rPr>
          <w:rFonts w:ascii="Century Schoolbook" w:hAnsi="Century Schoolbook"/>
          <w:b/>
          <w:bCs/>
          <w:color w:val="000066"/>
          <w:sz w:val="28"/>
          <w:szCs w:val="28"/>
        </w:rPr>
      </w:pPr>
    </w:p>
    <w:p w:rsidR="005656EB" w:rsidRPr="005656EB" w:rsidRDefault="005656EB" w:rsidP="005656EB">
      <w:pPr>
        <w:pStyle w:val="a4"/>
        <w:contextualSpacing/>
        <w:jc w:val="center"/>
        <w:rPr>
          <w:rFonts w:ascii="Century Schoolbook" w:hAnsi="Century Schoolbook"/>
          <w:b/>
          <w:bCs/>
          <w:color w:val="000066"/>
          <w:sz w:val="28"/>
          <w:szCs w:val="28"/>
        </w:rPr>
      </w:pPr>
    </w:p>
    <w:p w:rsidR="005656EB" w:rsidRPr="005656EB" w:rsidRDefault="005656EB" w:rsidP="005656EB">
      <w:pPr>
        <w:pStyle w:val="a4"/>
        <w:contextualSpacing/>
        <w:jc w:val="center"/>
        <w:rPr>
          <w:rFonts w:ascii="Century Schoolbook" w:hAnsi="Century Schoolbook"/>
          <w:b/>
          <w:bCs/>
          <w:color w:val="000066"/>
          <w:sz w:val="28"/>
          <w:szCs w:val="28"/>
        </w:rPr>
      </w:pPr>
    </w:p>
    <w:p w:rsidR="005656EB" w:rsidRPr="005656EB" w:rsidRDefault="005656EB" w:rsidP="005656EB">
      <w:pPr>
        <w:pStyle w:val="a4"/>
        <w:contextualSpacing/>
        <w:jc w:val="center"/>
        <w:rPr>
          <w:rFonts w:ascii="Century Schoolbook" w:hAnsi="Century Schoolbook"/>
          <w:b/>
          <w:bCs/>
          <w:color w:val="000066"/>
          <w:sz w:val="28"/>
          <w:szCs w:val="28"/>
        </w:rPr>
      </w:pPr>
    </w:p>
    <w:p w:rsidR="005656EB" w:rsidRPr="005656EB" w:rsidRDefault="005656EB" w:rsidP="005656EB">
      <w:pPr>
        <w:pStyle w:val="a4"/>
        <w:contextualSpacing/>
        <w:jc w:val="center"/>
        <w:rPr>
          <w:rFonts w:ascii="Century Schoolbook" w:hAnsi="Century Schoolbook"/>
          <w:b/>
          <w:bCs/>
          <w:color w:val="000066"/>
          <w:sz w:val="40"/>
          <w:szCs w:val="40"/>
        </w:rPr>
      </w:pPr>
      <w:r w:rsidRPr="005656EB">
        <w:rPr>
          <w:rFonts w:ascii="Century Schoolbook" w:hAnsi="Century Schoolbook"/>
          <w:b/>
          <w:bCs/>
          <w:color w:val="000066"/>
          <w:sz w:val="40"/>
          <w:szCs w:val="40"/>
        </w:rPr>
        <w:t>Консультация для воспитателей</w:t>
      </w:r>
    </w:p>
    <w:p w:rsidR="005656EB" w:rsidRDefault="005656EB" w:rsidP="005656EB">
      <w:pPr>
        <w:pStyle w:val="a3"/>
        <w:jc w:val="center"/>
        <w:rPr>
          <w:rFonts w:ascii="Century Schoolbook" w:hAnsi="Century Schoolbook"/>
          <w:b/>
          <w:color w:val="000066"/>
          <w:sz w:val="40"/>
          <w:szCs w:val="40"/>
        </w:rPr>
      </w:pPr>
    </w:p>
    <w:p w:rsidR="00572023" w:rsidRPr="005656EB" w:rsidRDefault="00572023" w:rsidP="005656EB">
      <w:pPr>
        <w:pStyle w:val="a3"/>
        <w:jc w:val="center"/>
        <w:rPr>
          <w:rFonts w:ascii="Century Schoolbook" w:hAnsi="Century Schoolbook"/>
          <w:b/>
          <w:color w:val="000066"/>
          <w:sz w:val="40"/>
          <w:szCs w:val="40"/>
        </w:rPr>
      </w:pPr>
    </w:p>
    <w:p w:rsidR="005656EB" w:rsidRPr="005656EB" w:rsidRDefault="005656EB" w:rsidP="005656EB">
      <w:pPr>
        <w:pStyle w:val="a3"/>
        <w:jc w:val="center"/>
        <w:rPr>
          <w:rFonts w:ascii="Century Schoolbook" w:hAnsi="Century Schoolbook"/>
          <w:b/>
          <w:color w:val="000066"/>
          <w:sz w:val="40"/>
          <w:szCs w:val="40"/>
        </w:rPr>
      </w:pPr>
    </w:p>
    <w:p w:rsidR="00B076A6" w:rsidRPr="005656EB" w:rsidRDefault="00B076A6" w:rsidP="005656EB">
      <w:pPr>
        <w:pStyle w:val="a3"/>
        <w:jc w:val="center"/>
        <w:rPr>
          <w:rFonts w:ascii="Century Schoolbook" w:hAnsi="Century Schoolbook"/>
          <w:b/>
          <w:color w:val="000066"/>
          <w:sz w:val="40"/>
          <w:szCs w:val="40"/>
        </w:rPr>
      </w:pPr>
      <w:r w:rsidRPr="005656EB">
        <w:rPr>
          <w:rFonts w:ascii="Century Schoolbook" w:hAnsi="Century Schoolbook"/>
          <w:b/>
          <w:color w:val="000066"/>
          <w:sz w:val="40"/>
          <w:szCs w:val="40"/>
        </w:rPr>
        <w:t>Игровые технологии</w:t>
      </w:r>
      <w:r w:rsidR="005656EB" w:rsidRPr="005656EB">
        <w:rPr>
          <w:rFonts w:ascii="Century Schoolbook" w:hAnsi="Century Schoolbook"/>
          <w:b/>
          <w:color w:val="000066"/>
          <w:sz w:val="40"/>
          <w:szCs w:val="40"/>
        </w:rPr>
        <w:t xml:space="preserve"> </w:t>
      </w:r>
      <w:r w:rsidR="005D30CC">
        <w:rPr>
          <w:rFonts w:ascii="Century Schoolbook" w:hAnsi="Century Schoolbook"/>
          <w:b/>
          <w:color w:val="000066"/>
          <w:sz w:val="40"/>
          <w:szCs w:val="40"/>
        </w:rPr>
        <w:t>как средство совершенствования образовательного процесса в ДОУ</w:t>
      </w:r>
      <w:r w:rsidR="005656EB" w:rsidRPr="005656EB">
        <w:rPr>
          <w:rFonts w:ascii="Century Schoolbook" w:hAnsi="Century Schoolbook"/>
          <w:b/>
          <w:color w:val="000066"/>
          <w:sz w:val="40"/>
          <w:szCs w:val="40"/>
        </w:rPr>
        <w:t>.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40"/>
          <w:szCs w:val="40"/>
        </w:rPr>
      </w:pPr>
    </w:p>
    <w:p w:rsidR="005656EB" w:rsidRDefault="005656EB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</w:p>
    <w:p w:rsidR="005656EB" w:rsidRDefault="005656EB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</w:p>
    <w:p w:rsidR="005656EB" w:rsidRDefault="00572023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>
        <w:rPr>
          <w:rFonts w:ascii="Century Schoolbook" w:hAnsi="Century Schoolbook"/>
          <w:color w:val="000066"/>
          <w:sz w:val="28"/>
          <w:szCs w:val="28"/>
        </w:rPr>
        <w:t xml:space="preserve">             </w:t>
      </w:r>
      <w:r>
        <w:rPr>
          <w:rFonts w:ascii="Century Schoolbook" w:hAnsi="Century Schoolbook"/>
          <w:noProof/>
          <w:color w:val="000066"/>
          <w:sz w:val="28"/>
          <w:szCs w:val="28"/>
          <w:lang w:eastAsia="ru-RU"/>
        </w:rPr>
        <w:drawing>
          <wp:inline distT="0" distB="0" distL="0" distR="0">
            <wp:extent cx="3856990" cy="3051175"/>
            <wp:effectExtent l="19050" t="0" r="0" b="0"/>
            <wp:docPr id="1" name="Рисунок 1" descr="C:\Users\Заведующая\Pictures\iA9TTACH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ая\Pictures\iA9TTACH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6EB" w:rsidRPr="00572023" w:rsidRDefault="005656EB" w:rsidP="00B076A6">
      <w:pPr>
        <w:pStyle w:val="a3"/>
        <w:rPr>
          <w:rFonts w:ascii="Century Schoolbook" w:hAnsi="Century Schoolbook"/>
          <w:color w:val="000066"/>
          <w:sz w:val="28"/>
          <w:szCs w:val="28"/>
          <w:lang w:val="en-US"/>
        </w:rPr>
      </w:pPr>
    </w:p>
    <w:p w:rsidR="005656EB" w:rsidRDefault="005656EB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</w:p>
    <w:p w:rsidR="00572023" w:rsidRPr="00572023" w:rsidRDefault="00572023" w:rsidP="00572023">
      <w:pPr>
        <w:pStyle w:val="a3"/>
        <w:jc w:val="right"/>
        <w:rPr>
          <w:rFonts w:ascii="Century Schoolbook" w:hAnsi="Century Schoolbook"/>
          <w:color w:val="000066"/>
          <w:sz w:val="28"/>
          <w:szCs w:val="28"/>
        </w:rPr>
      </w:pPr>
      <w:r>
        <w:rPr>
          <w:rFonts w:ascii="Century Schoolbook" w:hAnsi="Century Schoolbook"/>
          <w:color w:val="000066"/>
          <w:sz w:val="28"/>
          <w:szCs w:val="28"/>
        </w:rPr>
        <w:t>Старший воспитатель Е.А.Алякина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lastRenderedPageBreak/>
        <w:t>Эффективное решение задач развития дошкольника, осуществление преемственности дошкольного и начального школьного образования, невозможно без анализа и изучения возможностей использования классических и нетрадиционных образовательных технологий. Как отмечено в Законе об образовании РФ, дошкольное образование, становясь первым уровнем общего образования, реализует образовательную программу с использованием различных образовательных технологий.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>В контексте внедрения личностно-ориентированной модели построения педагогического процесса в дошкольных образовательных организациях вопросы взаимодействия всех его участников являются актуальными. Поэтому экспериментальная и инновационная деятельность по изучению, разработке и применению технологий в педагогическом процессе становится одним из приоритетных направлений в области отечественной системы образования.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 xml:space="preserve">Одна из основных целей, выделенная во ФГОС </w:t>
      </w:r>
      <w:proofErr w:type="gramStart"/>
      <w:r w:rsidRPr="005656EB">
        <w:rPr>
          <w:rFonts w:ascii="Century Schoolbook" w:hAnsi="Century Schoolbook"/>
          <w:color w:val="000066"/>
          <w:sz w:val="28"/>
          <w:szCs w:val="28"/>
        </w:rPr>
        <w:t>ДО</w:t>
      </w:r>
      <w:proofErr w:type="gramEnd"/>
      <w:r w:rsidRPr="005656EB">
        <w:rPr>
          <w:rFonts w:ascii="Century Schoolbook" w:hAnsi="Century Schoolbook"/>
          <w:color w:val="000066"/>
          <w:sz w:val="28"/>
          <w:szCs w:val="28"/>
        </w:rPr>
        <w:t xml:space="preserve">, заключается </w:t>
      </w:r>
      <w:proofErr w:type="gramStart"/>
      <w:r w:rsidRPr="005656EB">
        <w:rPr>
          <w:rFonts w:ascii="Century Schoolbook" w:hAnsi="Century Schoolbook"/>
          <w:color w:val="000066"/>
          <w:sz w:val="28"/>
          <w:szCs w:val="28"/>
        </w:rPr>
        <w:t>в</w:t>
      </w:r>
      <w:proofErr w:type="gramEnd"/>
      <w:r w:rsidRPr="005656EB">
        <w:rPr>
          <w:rFonts w:ascii="Century Schoolbook" w:hAnsi="Century Schoolbook"/>
          <w:color w:val="000066"/>
          <w:sz w:val="28"/>
          <w:szCs w:val="28"/>
        </w:rPr>
        <w:t xml:space="preserve"> создании благоприятных условий для социально-коммуникативного, познавательного, речевого, художественно-эстетического и физического развития ребенка дошкольного возраста. Это возможно при реализации значимых принципов организации педагогического процесса: </w:t>
      </w:r>
      <w:proofErr w:type="spellStart"/>
      <w:r w:rsidRPr="005656EB">
        <w:rPr>
          <w:rFonts w:ascii="Century Schoolbook" w:hAnsi="Century Schoolbook"/>
          <w:color w:val="000066"/>
          <w:sz w:val="28"/>
          <w:szCs w:val="28"/>
        </w:rPr>
        <w:t>гуманизации</w:t>
      </w:r>
      <w:proofErr w:type="spellEnd"/>
      <w:r w:rsidRPr="005656EB">
        <w:rPr>
          <w:rFonts w:ascii="Century Schoolbook" w:hAnsi="Century Schoolbook"/>
          <w:color w:val="000066"/>
          <w:sz w:val="28"/>
          <w:szCs w:val="28"/>
        </w:rPr>
        <w:t>, индивидуализации, непрерывности, вариативности содержания и форм образовательной деятельности и др., создании образовательной среды.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>Известно, что образовательная среда – комплексное, интегральное понятие, включающее компоненты развивающей среды и процесс взаимодействия всех участников педагогического процесса. Поэтому технологии организации образовательного процесса направлены на работу сразу в нескольких направлениях: с педагогами, детьми, родителями, создание комфортной для всех участников образовательного процесса обстановки.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 xml:space="preserve">Технология – это совокупность приемов, применяемых в каком-либо деле, мастерстве, искусстве, т.е. </w:t>
      </w:r>
      <w:proofErr w:type="gramStart"/>
      <w:r w:rsidRPr="005656EB">
        <w:rPr>
          <w:rFonts w:ascii="Century Schoolbook" w:hAnsi="Century Schoolbook"/>
          <w:color w:val="000066"/>
          <w:sz w:val="28"/>
          <w:szCs w:val="28"/>
        </w:rPr>
        <w:t>технология</w:t>
      </w:r>
      <w:proofErr w:type="gramEnd"/>
      <w:r w:rsidRPr="005656EB">
        <w:rPr>
          <w:rFonts w:ascii="Century Schoolbook" w:hAnsi="Century Schoolbook"/>
          <w:color w:val="000066"/>
          <w:sz w:val="28"/>
          <w:szCs w:val="28"/>
        </w:rPr>
        <w:t xml:space="preserve"> связана с умением и искусством, практическим использованием накопленного личного опыта человека. </w:t>
      </w:r>
      <w:r w:rsidRPr="005656EB">
        <w:rPr>
          <w:rFonts w:ascii="Century Schoolbook" w:hAnsi="Century Schoolbook"/>
          <w:color w:val="000066"/>
          <w:sz w:val="28"/>
          <w:szCs w:val="28"/>
        </w:rPr>
        <w:tab/>
        <w:t xml:space="preserve">В работе Г.К. </w:t>
      </w:r>
      <w:proofErr w:type="spellStart"/>
      <w:r w:rsidRPr="005656EB">
        <w:rPr>
          <w:rFonts w:ascii="Century Schoolbook" w:hAnsi="Century Schoolbook"/>
          <w:color w:val="000066"/>
          <w:sz w:val="28"/>
          <w:szCs w:val="28"/>
        </w:rPr>
        <w:t>Селевко</w:t>
      </w:r>
      <w:proofErr w:type="spellEnd"/>
      <w:r w:rsidRPr="005656EB">
        <w:rPr>
          <w:rFonts w:ascii="Century Schoolbook" w:hAnsi="Century Schoolbook"/>
          <w:color w:val="000066"/>
          <w:sz w:val="28"/>
          <w:szCs w:val="28"/>
        </w:rPr>
        <w:t xml:space="preserve"> и А.Г. </w:t>
      </w:r>
      <w:proofErr w:type="spellStart"/>
      <w:r w:rsidRPr="005656EB">
        <w:rPr>
          <w:rFonts w:ascii="Century Schoolbook" w:hAnsi="Century Schoolbook"/>
          <w:color w:val="000066"/>
          <w:sz w:val="28"/>
          <w:szCs w:val="28"/>
        </w:rPr>
        <w:t>Селевко</w:t>
      </w:r>
      <w:proofErr w:type="spellEnd"/>
      <w:r w:rsidRPr="005656EB">
        <w:rPr>
          <w:rFonts w:ascii="Century Schoolbook" w:hAnsi="Century Schoolbook"/>
          <w:color w:val="000066"/>
          <w:sz w:val="28"/>
          <w:szCs w:val="28"/>
        </w:rPr>
        <w:t xml:space="preserve"> определено: «Технология представляет собой процесс последовательного, пошагового осуществления разработанного на научной основе решения какой- либо производственной или социальной проблемы» [4, С.8]. 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>Анализ представленных выше определений позволил выделить ряд значимых характеристик в определении понятия технология – это основа мастерства профессионала и осознанная последовательность решения планируемых социальных или производственных задач.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 xml:space="preserve">Сравним феномен педагогических и образовательных технологий с точки зрения общепедагогических подходов. </w:t>
      </w:r>
      <w:proofErr w:type="gramStart"/>
      <w:r w:rsidRPr="005656EB">
        <w:rPr>
          <w:rFonts w:ascii="Century Schoolbook" w:hAnsi="Century Schoolbook"/>
          <w:color w:val="000066"/>
          <w:sz w:val="28"/>
          <w:szCs w:val="28"/>
        </w:rPr>
        <w:t xml:space="preserve">Как отмечает В.А. </w:t>
      </w:r>
      <w:proofErr w:type="spellStart"/>
      <w:r w:rsidRPr="005656EB">
        <w:rPr>
          <w:rFonts w:ascii="Century Schoolbook" w:hAnsi="Century Schoolbook"/>
          <w:color w:val="000066"/>
          <w:sz w:val="28"/>
          <w:szCs w:val="28"/>
        </w:rPr>
        <w:lastRenderedPageBreak/>
        <w:t>Сластенин</w:t>
      </w:r>
      <w:proofErr w:type="spellEnd"/>
      <w:r w:rsidRPr="005656EB">
        <w:rPr>
          <w:rFonts w:ascii="Century Schoolbook" w:hAnsi="Century Schoolbook"/>
          <w:color w:val="000066"/>
          <w:sz w:val="28"/>
          <w:szCs w:val="28"/>
        </w:rPr>
        <w:t xml:space="preserve">, среди известных отечественных </w:t>
      </w:r>
      <w:proofErr w:type="spellStart"/>
      <w:r w:rsidRPr="005656EB">
        <w:rPr>
          <w:rFonts w:ascii="Century Schoolbook" w:hAnsi="Century Schoolbook"/>
          <w:color w:val="000066"/>
          <w:sz w:val="28"/>
          <w:szCs w:val="28"/>
        </w:rPr>
        <w:t>дидактов</w:t>
      </w:r>
      <w:proofErr w:type="spellEnd"/>
      <w:r w:rsidRPr="005656EB">
        <w:rPr>
          <w:rFonts w:ascii="Century Schoolbook" w:hAnsi="Century Schoolbook"/>
          <w:color w:val="000066"/>
          <w:sz w:val="28"/>
          <w:szCs w:val="28"/>
        </w:rPr>
        <w:t xml:space="preserve"> нет согласованности во взглядах на эти понятия.</w:t>
      </w:r>
      <w:proofErr w:type="gramEnd"/>
      <w:r w:rsidRPr="005656EB">
        <w:rPr>
          <w:rFonts w:ascii="Century Schoolbook" w:hAnsi="Century Schoolbook"/>
          <w:color w:val="000066"/>
          <w:sz w:val="28"/>
          <w:szCs w:val="28"/>
        </w:rPr>
        <w:t xml:space="preserve"> Для иллюстрации приведем несколько определений.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 xml:space="preserve">По мнению В.П. Беспалько: «Педагогическая технология – содержательная техника достижения реализации учебного процесса» [1, С.8], т.е. сущностная характеристика этого понятия раскрывается в техническом аспекте. Значительно шире рассматривает это понятие В.М. Монахов: «Педагогическая технология – продуманная во всех деталях,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учителей» [3, С.7]. В.В. </w:t>
      </w:r>
      <w:proofErr w:type="spellStart"/>
      <w:r w:rsidRPr="005656EB">
        <w:rPr>
          <w:rFonts w:ascii="Century Schoolbook" w:hAnsi="Century Schoolbook"/>
          <w:color w:val="000066"/>
          <w:sz w:val="28"/>
          <w:szCs w:val="28"/>
        </w:rPr>
        <w:t>Гузеев</w:t>
      </w:r>
      <w:proofErr w:type="spellEnd"/>
      <w:r w:rsidRPr="005656EB">
        <w:rPr>
          <w:rFonts w:ascii="Century Schoolbook" w:hAnsi="Century Schoolbook"/>
          <w:color w:val="000066"/>
          <w:sz w:val="28"/>
          <w:szCs w:val="28"/>
        </w:rPr>
        <w:t xml:space="preserve"> так определяет понятие образовательная технология – «система, включающая некоторое представление планируемых результатов обучения, средств диагностики текущего состояния обучаемых, множества моделей обучения и критерии выбора оптимальной модели обучения для данных конкретных условий» [2, С.7].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>Анализ данных понятий позволил сделать ряд выводов: во-первых, педагогическая и образовательная технология чаще всего согласуется с процессом конструирования или осуществления обучения, во-вторых, эти понятия предполагают выбор оптимальной модели в конкретных условиях и в соответствии с решаемыми задачами.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 xml:space="preserve">В дошкольных образовательных организациях используются разнообразные технологии в работе с детьми: личностно-ориентированные, </w:t>
      </w:r>
      <w:proofErr w:type="spellStart"/>
      <w:r w:rsidRPr="005656EB">
        <w:rPr>
          <w:rFonts w:ascii="Century Schoolbook" w:hAnsi="Century Schoolbook"/>
          <w:color w:val="000066"/>
          <w:sz w:val="28"/>
          <w:szCs w:val="28"/>
        </w:rPr>
        <w:t>здоровьесберегающие</w:t>
      </w:r>
      <w:proofErr w:type="spellEnd"/>
      <w:r w:rsidRPr="005656EB">
        <w:rPr>
          <w:rFonts w:ascii="Century Schoolbook" w:hAnsi="Century Schoolbook"/>
          <w:color w:val="000066"/>
          <w:sz w:val="28"/>
          <w:szCs w:val="28"/>
        </w:rPr>
        <w:t xml:space="preserve">, проблемного обучения, информационно-компьютерная, </w:t>
      </w:r>
      <w:proofErr w:type="spellStart"/>
      <w:r w:rsidRPr="005656EB">
        <w:rPr>
          <w:rFonts w:ascii="Century Schoolbook" w:hAnsi="Century Schoolbook"/>
          <w:color w:val="000066"/>
          <w:sz w:val="28"/>
          <w:szCs w:val="28"/>
        </w:rPr>
        <w:t>лего-технология</w:t>
      </w:r>
      <w:proofErr w:type="spellEnd"/>
      <w:r w:rsidRPr="005656EB">
        <w:rPr>
          <w:rFonts w:ascii="Century Schoolbook" w:hAnsi="Century Schoolbook"/>
          <w:color w:val="000066"/>
          <w:sz w:val="28"/>
          <w:szCs w:val="28"/>
        </w:rPr>
        <w:t xml:space="preserve"> и др. Каждая из перечисленных технологий имеет свои особенности по направленности решаемых задач и используемым средствам.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CB2811">
        <w:rPr>
          <w:rFonts w:ascii="Century Schoolbook" w:hAnsi="Century Schoolbook"/>
          <w:color w:val="000066"/>
          <w:sz w:val="28"/>
          <w:szCs w:val="28"/>
        </w:rPr>
        <w:t>Преимущество игровых технологий состоит</w:t>
      </w:r>
      <w:r w:rsidRPr="005656EB">
        <w:rPr>
          <w:rFonts w:ascii="Century Schoolbook" w:hAnsi="Century Schoolbook"/>
          <w:color w:val="000066"/>
          <w:sz w:val="28"/>
          <w:szCs w:val="28"/>
        </w:rPr>
        <w:t xml:space="preserve"> в огромных возможностях их использования не только для организации непосредственной образовательной деятельности, но и партнерского взаимодействия с педагогом и самостоятельной деятельности ребенка. Они помогают в проявлении самостоятельности и творческой активности дошкольника, что позволяет ребенку успешно занимать субъектную позицию, вызывает уверенность в себе и помогает максимально использовать индивидуальные потенциальные возможности ребенка. Кроме того, игровые технологии традиционно и эффективно используются в работе с педагогами и родителями воспитанников для повышения педагогической рефлексии и развития готовности к пониманию ребенка. 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 xml:space="preserve">Специфика игровых технологий заключена в самом названии. При этом используемые средства в реализации поставленных целей образовательного процесса связаны, прежде всего, с применением </w:t>
      </w:r>
      <w:r w:rsidRPr="005656EB">
        <w:rPr>
          <w:rFonts w:ascii="Century Schoolbook" w:hAnsi="Century Schoolbook"/>
          <w:color w:val="000066"/>
          <w:sz w:val="28"/>
          <w:szCs w:val="28"/>
        </w:rPr>
        <w:lastRenderedPageBreak/>
        <w:t>разных видов игр, которые могут сопровождаться разнообразными эмоциональными переживаниями детей дошкольного возраста, созданием предметно-игровой среды.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 xml:space="preserve">К игровым технологиям относятся: сюжетно-ролевые игры, дидактические игры, игровые сюрпризные моменты, игровое упражнение, элементы театрализованной игры при организации непосредственной образовательной деятельности, игровое моделирование и экспериментирование и др. 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 xml:space="preserve">Рассмотрим возможности использования игровых технологий в процессе адаптации ребенка к условиям дошкольного учреждения. </w:t>
      </w:r>
      <w:r w:rsidRPr="005656EB">
        <w:rPr>
          <w:rFonts w:ascii="Century Schoolbook" w:hAnsi="Century Schoolbook"/>
          <w:color w:val="000066"/>
          <w:sz w:val="28"/>
          <w:szCs w:val="28"/>
        </w:rPr>
        <w:tab/>
        <w:t xml:space="preserve">В этот период, как справедливо считают многие исследователи и практики, можно использовать хороводные, подвижные игры для отвлечения ребенка и изменения его эмоционального состояния («Раздувайся пузырь», «Едем на поезде», «Карусель», «Догони мишку» и др.), интерес вызывают игры детей с мыльными пузырями, можно предложить выполнение игровых упражнений с мячом. 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 xml:space="preserve">Для закрепления знаний детей имен людей, работающих в детском саду, можно провести игру «Угадай, чьи вещи?», для знакомства с детьми группы «Кто тебя позвал?». Ребенок, который не стремится к общению с педагогом, может проявить интерес к внезапно появившейся игрушке. Индивидуальный разговор ребенка с игрушкой, совместный просмотр книжки – эффективные средства, используемые воспитателем в адаптационный период. 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proofErr w:type="gramStart"/>
      <w:r w:rsidRPr="005656EB">
        <w:rPr>
          <w:rFonts w:ascii="Century Schoolbook" w:hAnsi="Century Schoolbook"/>
          <w:color w:val="000066"/>
          <w:sz w:val="28"/>
          <w:szCs w:val="28"/>
        </w:rPr>
        <w:t>Таким образом, разные виды игр могут использоваться как в индивидуальной работе с малышом, так и для дифференцированной с целью объединения детей общими положительными эмоциональными переживаниями от совместных действий.</w:t>
      </w:r>
      <w:proofErr w:type="gramEnd"/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 xml:space="preserve">В младшем дошкольном возрасте у ребенка возникает интерес к индивидуальной сюжетно-ролевой игре, и поэтому большое значение в выборе темы игры малышом представляют создание предметно-игровых ситуаций и использование игровых проблемных ситуаций («Сломалась машина», «Кукла плачет», «Неожиданный приход гостя», «Помоги куклам помириться» и др.). </w:t>
      </w:r>
      <w:proofErr w:type="gramStart"/>
      <w:r w:rsidRPr="005656EB">
        <w:rPr>
          <w:rFonts w:ascii="Century Schoolbook" w:hAnsi="Century Schoolbook"/>
          <w:color w:val="000066"/>
          <w:sz w:val="28"/>
          <w:szCs w:val="28"/>
        </w:rPr>
        <w:t>Как отмечают многие ученые (А.В. Запорожец, М.В. Воробьева и др.), ребенок этого возраста способен к проявлению эмоциональной отзывчивости, поэтому в непосредственной образовательной деятельности и повседневной жизни, достаточно часто используется просьба о помощи от лица игрушки и разыгрывание игр-драматизаций, включение ребенка в мини-спектакль, совместная игра с педагогом, которые тоже можно отнести к игровым технологиям.</w:t>
      </w:r>
      <w:proofErr w:type="gramEnd"/>
      <w:r w:rsidRPr="005656EB">
        <w:rPr>
          <w:rFonts w:ascii="Century Schoolbook" w:hAnsi="Century Schoolbook"/>
          <w:color w:val="000066"/>
          <w:sz w:val="28"/>
          <w:szCs w:val="28"/>
        </w:rPr>
        <w:t xml:space="preserve"> Понимание эмоций окружающих </w:t>
      </w:r>
      <w:proofErr w:type="gramStart"/>
      <w:r w:rsidRPr="005656EB">
        <w:rPr>
          <w:rFonts w:ascii="Century Schoolbook" w:hAnsi="Century Schoolbook"/>
          <w:color w:val="000066"/>
          <w:sz w:val="28"/>
          <w:szCs w:val="28"/>
        </w:rPr>
        <w:t>людей</w:t>
      </w:r>
      <w:proofErr w:type="gramEnd"/>
      <w:r w:rsidRPr="005656EB">
        <w:rPr>
          <w:rFonts w:ascii="Century Schoolbook" w:hAnsi="Century Schoolbook"/>
          <w:color w:val="000066"/>
          <w:sz w:val="28"/>
          <w:szCs w:val="28"/>
        </w:rPr>
        <w:t xml:space="preserve"> возможно сформировать через изображение детьми эмоциональных состояний в играх-имитациях на разные темы и изображение разных характеров животных («Что случилось с Мишкой», «Кошка рассердилась» и т.д.).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lastRenderedPageBreak/>
        <w:t xml:space="preserve">Решая задачи познавательного развития, педагог может использовать игровые упражнения с развивающими игрушками, дидактические игры для сенсорного и речевого развития. Игровое экспериментирование с предметами неживой природы позволяют детям этого возраста, узнать и запомнить знания, полученные в ходе этой интересной деятельности. Включаясь в совместную деятельность с педагогом, малыш расширяет личный опыт в самостоятельной деятельности и начинает видеть новые возможности для ситуативно-делового общения с педагогом и детьми группы. Организация непосредственной образовательной деятельности детей младшего дошкольного возраста в силу их особенностей, часто проходит в игровой форме (приход любимого литературного персонажа, исчезновение предмета, ролевое общение, изменение обстановки в группе, выполнение игровых упражнений и др.), что повышает интерес ребенка к происходящему. 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>Несмотря на незначительный опыт детей этого возраста, можно привлечь малышей к внесению изменений в группе, организации уголка, где представлены предметы, принесенные из дома (семейные альбомы, поделки, сделанные вместе с родителями, любимые игрушки). Кроме того, результаты продуктивных видов деятельности, можно эпизодически использовать в создании и дополнении предметно-игровой среды.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 xml:space="preserve">Для установления доверительных отношений ребенка с педагогом и повышения интереса у детей к </w:t>
      </w:r>
      <w:proofErr w:type="gramStart"/>
      <w:r w:rsidRPr="005656EB">
        <w:rPr>
          <w:rFonts w:ascii="Century Schoolbook" w:hAnsi="Century Schoolbook"/>
          <w:color w:val="000066"/>
          <w:sz w:val="28"/>
          <w:szCs w:val="28"/>
        </w:rPr>
        <w:t>играм-занятиям</w:t>
      </w:r>
      <w:proofErr w:type="gramEnd"/>
      <w:r w:rsidRPr="005656EB">
        <w:rPr>
          <w:rFonts w:ascii="Century Schoolbook" w:hAnsi="Century Schoolbook"/>
          <w:color w:val="000066"/>
          <w:sz w:val="28"/>
          <w:szCs w:val="28"/>
        </w:rPr>
        <w:t xml:space="preserve"> возможно использовать эмоциональное общение с педагогом, в котором значительное место принадлежит совместным игровым действиям с использованием небольших и доступных по содержанию стихотворений. Например,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>Я надул упругий шарик!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proofErr w:type="spellStart"/>
      <w:r w:rsidRPr="005656EB">
        <w:rPr>
          <w:rFonts w:ascii="Century Schoolbook" w:hAnsi="Century Schoolbook"/>
          <w:color w:val="000066"/>
          <w:sz w:val="28"/>
          <w:szCs w:val="28"/>
        </w:rPr>
        <w:t>З-з-з-з</w:t>
      </w:r>
      <w:proofErr w:type="spellEnd"/>
      <w:r w:rsidRPr="005656EB">
        <w:rPr>
          <w:rFonts w:ascii="Century Schoolbook" w:hAnsi="Century Schoolbook"/>
          <w:color w:val="000066"/>
          <w:sz w:val="28"/>
          <w:szCs w:val="28"/>
        </w:rPr>
        <w:t>!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>Хлоп!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>Укусил его комарик!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>Лопнул шарик!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>– Не беда!!! Новый шар надую я!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 xml:space="preserve">Таким образом, в работе с детьми младшего дошкольного возраста возможно использование разнообразных игровых технологий (сюжетные игры, развивающие дидактические игры с предметами, игровые упражнения, игровые проблемные ситуации, игровая беседа с игрушкой, совместные подвижные игры и др.). Для формирования у родителей знаний о возрастных особенностях детей младшего возраста возможно разыгрывание ролевых проблемных ситуаций «Разговор в автобусе», «Посмотри, что я нарисовал», совместное обсуждение родителями видеороликов, в которых отражены типичные ситуации </w:t>
      </w:r>
      <w:r w:rsidRPr="005656EB">
        <w:rPr>
          <w:rFonts w:ascii="Century Schoolbook" w:hAnsi="Century Schoolbook"/>
          <w:color w:val="000066"/>
          <w:sz w:val="28"/>
          <w:szCs w:val="28"/>
        </w:rPr>
        <w:lastRenderedPageBreak/>
        <w:t xml:space="preserve">семейного воспитания. В активизирующем взаимодействии педагога с родителями оптимально использовать деловые и ролевые игры, привлечение родителей к совместным игровым проектам («Мы играем дома», «Моя любимая игрушка» и др.). 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 xml:space="preserve">В работе с детьми пятого года жизни, в связи с появлением интереса к событиям социальной действительности, возникновением противоречивых проявлений в общении с детьми (с одной стороны, стремление к совместной деятельности, а с другой, потребность в самоутверждении), ростом самостоятельности в режимных процессах, можно значительно расширить возможности использования игровых технологий. В частности, в непосредственной и партнерской образовательной деятельности можно организовывать сюжетные игры, отражающие процессы взаимодействия людей и разнообразные по характеру отношения; игры-имитации, игры-этюды, а также игры-загадки, отражающие эмоциональные состояния людей и животных. 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>Например, организуя досуг «В гостях у сказки», можно предложить в командных играх с помощью мимики и пантомимики изобразить известного сказочного персонажа или посредством движений изобразить определенную деятельность. Для развития познавательной активности детей пятого года жизни возможно использование игровых и практических проблемных ситуаций («Как поздравить сверстника из группы?», «Как можно порадовать бабушку?», «Организуем выставку в группе» и др.). Организация непосредственной образовательной деятельности может вызвать интерес, если предложить детям роль «художников», «дизайнеров», «модельеров», «фотографов». Небольшие изменения в обстановке группы и яркий эмоциональный рассказ педагога помогут представить ребенку мастерскую художника или киностудию, фотоателье.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 xml:space="preserve">Как отмечают Р.С. Буре, В.Н. Давидович и др. детей пятого года жизни необходимо учить способности к взаимодействию, для этого можно использовать продуктивные виды деятельности в диаде и триаде, предлагая следующую игровую тематику «Туфельки для Золушки», «Сапоги для Ивана-царевича», «Варежки для Снегурочки» и др. 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>В работе с родителями детей этого возраста можно использовать так называемые игровые сеансы и выполнение совместной продуктивной деятельности ребенка и одного из родителей, в рамках родительского клуба «Мамина школа» или «Школа для заботливых отцов».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 xml:space="preserve">Таким образом, приведенные выше примеры демонстрируют расширение возможностей использования игровых технологий в работе с детьми среднего дошкольного возраста и их родителями. 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lastRenderedPageBreak/>
        <w:t xml:space="preserve">Дети старшего дошкольного возраста продолжают проявлять интерес к социальной действительности, происходит дальнейшее развитие познавательно-исследовательской деятельности. Исследователи в области психологии и педагогики отмечают возникновение у детей 6-7 года жизни навыков самоконтроля, умение объективно оценить возможности окружающих и собственные. Взаимоотношения с взрослыми и сверстниками становятся </w:t>
      </w:r>
      <w:proofErr w:type="gramStart"/>
      <w:r w:rsidRPr="005656EB">
        <w:rPr>
          <w:rFonts w:ascii="Century Schoolbook" w:hAnsi="Century Schoolbook"/>
          <w:color w:val="000066"/>
          <w:sz w:val="28"/>
          <w:szCs w:val="28"/>
        </w:rPr>
        <w:t>более избирательными</w:t>
      </w:r>
      <w:proofErr w:type="gramEnd"/>
      <w:r w:rsidRPr="005656EB">
        <w:rPr>
          <w:rFonts w:ascii="Century Schoolbook" w:hAnsi="Century Schoolbook"/>
          <w:color w:val="000066"/>
          <w:sz w:val="28"/>
          <w:szCs w:val="28"/>
        </w:rPr>
        <w:t xml:space="preserve">, устойчивыми и осознанными, растет интерес к совместным играм с правилами. Поэтому изменяется направленность игровых технологий, растет уровень самостоятельности детей в различных играх. С детьми этого возраста можно использовать совместные проекты детей и родителей, игры-путешествия в прошлое предметов, игры с элементами соревнования, игры-эстафеты; игры-превращения и игры-имитации, игры-фантазирования, театрализованные игры по авторским сказкам детей и творческие мастерские, которые могут создаваться в группе на базе временных мини-музеев или музеев в детском саду. 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 xml:space="preserve">Анализ психолого-педагогических исследований и обобщение результатов практики позволили сделать вывод о том, что с помощью игровых </w:t>
      </w:r>
      <w:proofErr w:type="gramStart"/>
      <w:r w:rsidRPr="005656EB">
        <w:rPr>
          <w:rFonts w:ascii="Century Schoolbook" w:hAnsi="Century Schoolbook"/>
          <w:color w:val="000066"/>
          <w:sz w:val="28"/>
          <w:szCs w:val="28"/>
        </w:rPr>
        <w:t>технологий</w:t>
      </w:r>
      <w:proofErr w:type="gramEnd"/>
      <w:r w:rsidRPr="005656EB">
        <w:rPr>
          <w:rFonts w:ascii="Century Schoolbook" w:hAnsi="Century Schoolbook"/>
          <w:color w:val="000066"/>
          <w:sz w:val="28"/>
          <w:szCs w:val="28"/>
        </w:rPr>
        <w:t xml:space="preserve"> возможно решать многие задачи по развитию и воспитанию детей дошкольного возраста и организации позитивного взаимодействия родителей и педагогов. Многие вопросы еще нуждаются в дальнейшем изучении и осмыслении.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>Литература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 xml:space="preserve">1. Беспалько В.П. Слагаемые педагогической технологии – М.:Педагогика,1989. – 192 </w:t>
      </w:r>
      <w:proofErr w:type="gramStart"/>
      <w:r w:rsidRPr="005656EB">
        <w:rPr>
          <w:rFonts w:ascii="Century Schoolbook" w:hAnsi="Century Schoolbook"/>
          <w:color w:val="000066"/>
          <w:sz w:val="28"/>
          <w:szCs w:val="28"/>
        </w:rPr>
        <w:t>с</w:t>
      </w:r>
      <w:proofErr w:type="gramEnd"/>
      <w:r w:rsidRPr="005656EB">
        <w:rPr>
          <w:rFonts w:ascii="Century Schoolbook" w:hAnsi="Century Schoolbook"/>
          <w:color w:val="000066"/>
          <w:sz w:val="28"/>
          <w:szCs w:val="28"/>
        </w:rPr>
        <w:t>.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 xml:space="preserve">2. </w:t>
      </w:r>
      <w:proofErr w:type="spellStart"/>
      <w:r w:rsidRPr="005656EB">
        <w:rPr>
          <w:rFonts w:ascii="Century Schoolbook" w:hAnsi="Century Schoolbook"/>
          <w:color w:val="000066"/>
          <w:sz w:val="28"/>
          <w:szCs w:val="28"/>
        </w:rPr>
        <w:t>Гузеев</w:t>
      </w:r>
      <w:proofErr w:type="spellEnd"/>
      <w:r w:rsidRPr="005656EB">
        <w:rPr>
          <w:rFonts w:ascii="Century Schoolbook" w:hAnsi="Century Schoolbook"/>
          <w:color w:val="000066"/>
          <w:sz w:val="28"/>
          <w:szCs w:val="28"/>
        </w:rPr>
        <w:t xml:space="preserve"> В.В. Интегральная образовательная технология – М.,1999 – 158 </w:t>
      </w:r>
      <w:proofErr w:type="gramStart"/>
      <w:r w:rsidRPr="005656EB">
        <w:rPr>
          <w:rFonts w:ascii="Century Schoolbook" w:hAnsi="Century Schoolbook"/>
          <w:color w:val="000066"/>
          <w:sz w:val="28"/>
          <w:szCs w:val="28"/>
        </w:rPr>
        <w:t>с</w:t>
      </w:r>
      <w:proofErr w:type="gramEnd"/>
      <w:r w:rsidRPr="005656EB">
        <w:rPr>
          <w:rFonts w:ascii="Century Schoolbook" w:hAnsi="Century Schoolbook"/>
          <w:color w:val="000066"/>
          <w:sz w:val="28"/>
          <w:szCs w:val="28"/>
        </w:rPr>
        <w:t>.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 xml:space="preserve">3. Монахов В.М. Технологические основы проектирования и конструирования учебного процесса. – Волгоград: Перемена, 1995. – 152 </w:t>
      </w:r>
      <w:proofErr w:type="gramStart"/>
      <w:r w:rsidRPr="005656EB">
        <w:rPr>
          <w:rFonts w:ascii="Century Schoolbook" w:hAnsi="Century Schoolbook"/>
          <w:color w:val="000066"/>
          <w:sz w:val="28"/>
          <w:szCs w:val="28"/>
        </w:rPr>
        <w:t>с</w:t>
      </w:r>
      <w:proofErr w:type="gramEnd"/>
      <w:r w:rsidRPr="005656EB">
        <w:rPr>
          <w:rFonts w:ascii="Century Schoolbook" w:hAnsi="Century Schoolbook"/>
          <w:color w:val="000066"/>
          <w:sz w:val="28"/>
          <w:szCs w:val="28"/>
        </w:rPr>
        <w:t>.</w:t>
      </w:r>
    </w:p>
    <w:p w:rsidR="00B076A6" w:rsidRPr="005656EB" w:rsidRDefault="00B076A6" w:rsidP="00B076A6">
      <w:pPr>
        <w:pStyle w:val="a3"/>
        <w:rPr>
          <w:rFonts w:ascii="Century Schoolbook" w:hAnsi="Century Schoolbook"/>
          <w:color w:val="000066"/>
          <w:sz w:val="28"/>
          <w:szCs w:val="28"/>
        </w:rPr>
      </w:pPr>
      <w:r w:rsidRPr="005656EB">
        <w:rPr>
          <w:rFonts w:ascii="Century Schoolbook" w:hAnsi="Century Schoolbook"/>
          <w:color w:val="000066"/>
          <w:sz w:val="28"/>
          <w:szCs w:val="28"/>
        </w:rPr>
        <w:t xml:space="preserve">4. </w:t>
      </w:r>
      <w:proofErr w:type="spellStart"/>
      <w:r w:rsidRPr="005656EB">
        <w:rPr>
          <w:rFonts w:ascii="Century Schoolbook" w:hAnsi="Century Schoolbook"/>
          <w:color w:val="000066"/>
          <w:sz w:val="28"/>
          <w:szCs w:val="28"/>
        </w:rPr>
        <w:t>Селевко</w:t>
      </w:r>
      <w:proofErr w:type="spellEnd"/>
      <w:r w:rsidRPr="005656EB">
        <w:rPr>
          <w:rFonts w:ascii="Century Schoolbook" w:hAnsi="Century Schoolbook"/>
          <w:color w:val="000066"/>
          <w:sz w:val="28"/>
          <w:szCs w:val="28"/>
        </w:rPr>
        <w:t xml:space="preserve"> Г.К., </w:t>
      </w:r>
      <w:proofErr w:type="spellStart"/>
      <w:r w:rsidRPr="005656EB">
        <w:rPr>
          <w:rFonts w:ascii="Century Schoolbook" w:hAnsi="Century Schoolbook"/>
          <w:color w:val="000066"/>
          <w:sz w:val="28"/>
          <w:szCs w:val="28"/>
        </w:rPr>
        <w:t>Селевко</w:t>
      </w:r>
      <w:proofErr w:type="spellEnd"/>
      <w:r w:rsidRPr="005656EB">
        <w:rPr>
          <w:rFonts w:ascii="Century Schoolbook" w:hAnsi="Century Schoolbook"/>
          <w:color w:val="000066"/>
          <w:sz w:val="28"/>
          <w:szCs w:val="28"/>
        </w:rPr>
        <w:t xml:space="preserve"> А.Г. Социально-воспитательные технологии – М.: Народное образование, 2002. – 176 </w:t>
      </w:r>
      <w:proofErr w:type="gramStart"/>
      <w:r w:rsidRPr="005656EB">
        <w:rPr>
          <w:rFonts w:ascii="Century Schoolbook" w:hAnsi="Century Schoolbook"/>
          <w:color w:val="000066"/>
          <w:sz w:val="28"/>
          <w:szCs w:val="28"/>
        </w:rPr>
        <w:t>с</w:t>
      </w:r>
      <w:proofErr w:type="gramEnd"/>
      <w:r w:rsidRPr="005656EB">
        <w:rPr>
          <w:rFonts w:ascii="Century Schoolbook" w:hAnsi="Century Schoolbook"/>
          <w:color w:val="000066"/>
          <w:sz w:val="28"/>
          <w:szCs w:val="28"/>
        </w:rPr>
        <w:t xml:space="preserve">. </w:t>
      </w:r>
    </w:p>
    <w:p w:rsidR="00BD6398" w:rsidRPr="005656EB" w:rsidRDefault="00BD6398">
      <w:pPr>
        <w:rPr>
          <w:rFonts w:ascii="Century Schoolbook" w:hAnsi="Century Schoolbook"/>
          <w:color w:val="000066"/>
          <w:sz w:val="28"/>
          <w:szCs w:val="28"/>
        </w:rPr>
      </w:pPr>
    </w:p>
    <w:sectPr w:rsidR="00BD6398" w:rsidRPr="005656EB" w:rsidSect="005656EB">
      <w:pgSz w:w="11906" w:h="16838"/>
      <w:pgMar w:top="1134" w:right="991" w:bottom="1134" w:left="1134" w:header="708" w:footer="708" w:gutter="0"/>
      <w:pgBorders w:offsetFrom="page">
        <w:top w:val="threeDEngrave" w:sz="24" w:space="24" w:color="000066"/>
        <w:left w:val="threeDEngrave" w:sz="24" w:space="24" w:color="000066"/>
        <w:bottom w:val="threeDEmboss" w:sz="24" w:space="24" w:color="000066"/>
        <w:right w:val="threeDEmboss" w:sz="24" w:space="24" w:color="00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08"/>
  <w:characterSpacingControl w:val="doNotCompress"/>
  <w:compat/>
  <w:rsids>
    <w:rsidRoot w:val="00B076A6"/>
    <w:rsid w:val="00010D5C"/>
    <w:rsid w:val="003D114E"/>
    <w:rsid w:val="003D6804"/>
    <w:rsid w:val="005301A4"/>
    <w:rsid w:val="005656EB"/>
    <w:rsid w:val="00572023"/>
    <w:rsid w:val="005D30CC"/>
    <w:rsid w:val="00633F91"/>
    <w:rsid w:val="00795F1B"/>
    <w:rsid w:val="00B076A6"/>
    <w:rsid w:val="00BD6398"/>
    <w:rsid w:val="00C218CE"/>
    <w:rsid w:val="00CB2811"/>
    <w:rsid w:val="00CC5212"/>
    <w:rsid w:val="00CE15F2"/>
    <w:rsid w:val="00CE2CCB"/>
    <w:rsid w:val="00D8115A"/>
    <w:rsid w:val="00ED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6A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56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0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Solenaya</dc:creator>
  <cp:keywords/>
  <dc:description/>
  <cp:lastModifiedBy>Заведующая</cp:lastModifiedBy>
  <cp:revision>6</cp:revision>
  <dcterms:created xsi:type="dcterms:W3CDTF">2014-11-19T10:47:00Z</dcterms:created>
  <dcterms:modified xsi:type="dcterms:W3CDTF">2018-03-04T14:12:00Z</dcterms:modified>
</cp:coreProperties>
</file>