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DE" w:rsidRPr="002C6DD9" w:rsidRDefault="005D58FF" w:rsidP="00432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16653F" w:rsidP="004328DE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color w:val="333333"/>
          <w:kern w:val="36"/>
          <w:sz w:val="28"/>
          <w:szCs w:val="28"/>
          <w:lang w:eastAsia="ru-RU"/>
        </w:rPr>
      </w:pPr>
      <w:r w:rsidRPr="001665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318.8pt;margin-top:16.55pt;width:506pt;height:2in;z-index:251659264;visibility:visible;mso-position-horizontal:right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bPQgIAAF0EAAAOAAAAZHJzL2Uyb0RvYy54bWysVMuO0zAU3SPxD5b3NG1VSomajsqMipCq&#10;mZE6aNau4zSREtvYbpOyY88v8A+zYMGOX+j8EcdO2ikDK8TGva9c33vOcacXTVWSnTC2UDKhg16f&#10;EiG5Sgu5SejHu8WrCSXWMZmyUkmR0L2w9GL28sW01rEYqlyVqTAETaSNa53Q3DkdR5HluaiY7Skt&#10;JJKZMhVzcM0mSg2r0b0qo2G/P45qZVJtFBfWInrVJuks9M8ywd1NllnhSJlQzObCacK59mc0m7J4&#10;Y5jOC96Nwf5hiooVEpeeWl0xx8jWFH+0qgpulFWZ63FVRSrLCi7CDthm0H+2zSpnWoRdAI7VJ5js&#10;/2vLr3e3hhQpuKNEsgoUHb4dHg7fDz8PPx6/PH4lA49RrW2M0pVGsWveqcbXd3GLoF+9yUzlf7EU&#10;QR5o708Ii8YRjuB4NByDNko4coPJcDKBgz7R0+faWPdeqIp4I6EGFAZk2W5pXVt6LPG3SbUoyhJx&#10;FpfytwB6thERdNB97TdpJ/aWa9ZNt8ZapXtsZ1SrEav5osAES2bdLTMQBaaG0N0NjqxUdUJVZ1GS&#10;K/P5b3FfD66QpaSGyBJqP22ZEZSUHyRYfDsYjbwqgzN6/WYIx5xn1ucZua0uFXQMpjBdMH29K49m&#10;ZlR1j/cw97cixSTH3Ql1R/PStdLHe+JiPg9F0KFmbilXmvvWHkKP711zz4zuSHDg71od5cjiZ1y0&#10;tf5Lq+dbB0YCUR7gFlUQ7B1oOFDdvTf/SM79UPX0rzD7BQAA//8DAFBLAwQUAAYACAAAACEADjqV&#10;29sAAAAIAQAADwAAAGRycy9kb3ducmV2LnhtbEyPzU7DMBCE70i8g7VI3KjtVCAU4lQVPxIHLrTh&#10;vo1NHBGvo9ht0rdne4Ljzoxmv6k2SxjEyU2pj2RArxQIR220PXUGmv3b3SOIlJEsDpGcgbNLsKmv&#10;ryosbZzp0512uRNcQqlEAz7nsZQytd4FTKs4OmLvO04BM59TJ+2EM5eHQRZKPciAPfEHj6N79q79&#10;2R2DgZztVp+b15Dev5aPl9mr9h4bY25vlu0TiOyW/BeGCz6jQ81Mh3gkm8RggIdkA+u1BnFxlS5Y&#10;ObBSaA2yruT/AfUvAAAA//8DAFBLAQItABQABgAIAAAAIQC2gziS/gAAAOEBAAATAAAAAAAAAAAA&#10;AAAAAAAAAABbQ29udGVudF9UeXBlc10ueG1sUEsBAi0AFAAGAAgAAAAhADj9If/WAAAAlAEAAAsA&#10;AAAAAAAAAAAAAAAALwEAAF9yZWxzLy5yZWxzUEsBAi0AFAAGAAgAAAAhAOVils9CAgAAXQQAAA4A&#10;AAAAAAAAAAAAAAAALgIAAGRycy9lMm9Eb2MueG1sUEsBAi0AFAAGAAgAAAAhAA46ldvbAAAACAEA&#10;AA8AAAAAAAAAAAAAAAAAnAQAAGRycy9kb3ducmV2LnhtbFBLBQYAAAAABAAEAPMAAACkBQAAAAA=&#10;" filled="f" stroked="f">
            <v:fill o:detectmouseclick="t"/>
            <v:textbox style="mso-fit-shape-to-text:t">
              <w:txbxContent>
                <w:p w:rsidR="004328DE" w:rsidRPr="004328DE" w:rsidRDefault="004328DE" w:rsidP="004328DE">
                  <w:pPr>
                    <w:shd w:val="clear" w:color="auto" w:fill="FFFFFF"/>
                    <w:spacing w:before="150" w:after="450" w:line="240" w:lineRule="atLeast"/>
                    <w:jc w:val="center"/>
                    <w:outlineLvl w:val="0"/>
                    <w:rPr>
                      <w:rFonts w:ascii="Bookman Old Style" w:eastAsia="Times New Roman" w:hAnsi="Bookman Old Style" w:cs="Arial"/>
                      <w:b/>
                      <w:color w:val="CC66FF"/>
                      <w:kern w:val="36"/>
                      <w:sz w:val="72"/>
                      <w:szCs w:val="72"/>
                    </w:rPr>
                  </w:pPr>
                  <w:r w:rsidRPr="004328DE">
                    <w:rPr>
                      <w:rFonts w:ascii="Bookman Old Style" w:eastAsia="Times New Roman" w:hAnsi="Bookman Old Style" w:cs="Arial"/>
                      <w:b/>
                      <w:color w:val="CC66FF"/>
                      <w:kern w:val="36"/>
                      <w:sz w:val="72"/>
                      <w:szCs w:val="72"/>
                      <w:lang w:eastAsia="ru-RU"/>
                    </w:rPr>
                    <w:t>«Компьютерные игры- польза или вред?»</w:t>
                  </w:r>
                </w:p>
              </w:txbxContent>
            </v:textbox>
            <w10:wrap type="square" anchorx="margin"/>
          </v:shape>
        </w:pict>
      </w:r>
      <w:r w:rsidR="004328DE" w:rsidRPr="004328DE">
        <w:rPr>
          <w:rFonts w:ascii="Bookman Old Style" w:eastAsia="Times New Roman" w:hAnsi="Bookman Old Style" w:cs="Arial"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4328DE" w:rsidRPr="004328DE" w:rsidRDefault="007D5A17" w:rsidP="004328D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513715</wp:posOffset>
            </wp:positionH>
            <wp:positionV relativeFrom="paragraph">
              <wp:posOffset>1285875</wp:posOffset>
            </wp:positionV>
            <wp:extent cx="5305425" cy="4324350"/>
            <wp:effectExtent l="19050" t="0" r="9525" b="0"/>
            <wp:wrapNone/>
            <wp:docPr id="2" name="Рисунок 2" descr="https://png.pngtree.com/element_origin_min_pic/17/01/06/2436daa7d08348dec1cbc6b9d7404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7/01/06/2436daa7d08348dec1cbc6b9d74043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32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328DE" w:rsidRPr="004328DE" w:rsidRDefault="004328DE" w:rsidP="004328DE">
      <w:pPr>
        <w:jc w:val="center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5D58FF" w:rsidP="005D58F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C152CF" w:rsidRDefault="00C152CF" w:rsidP="005D58FF">
      <w:pPr>
        <w:rPr>
          <w:rFonts w:ascii="Bookman Old Style" w:hAnsi="Bookman Old Style"/>
          <w:sz w:val="28"/>
          <w:szCs w:val="28"/>
        </w:rPr>
      </w:pPr>
    </w:p>
    <w:p w:rsidR="00C152CF" w:rsidRDefault="00C152CF" w:rsidP="005D58FF">
      <w:pPr>
        <w:rPr>
          <w:rFonts w:ascii="Bookman Old Style" w:hAnsi="Bookman Old Style"/>
          <w:sz w:val="28"/>
          <w:szCs w:val="28"/>
        </w:rPr>
      </w:pPr>
    </w:p>
    <w:p w:rsidR="00C152CF" w:rsidRDefault="00C152CF" w:rsidP="005D58FF">
      <w:pPr>
        <w:rPr>
          <w:rFonts w:ascii="Bookman Old Style" w:hAnsi="Bookman Old Style"/>
          <w:sz w:val="28"/>
          <w:szCs w:val="28"/>
        </w:rPr>
      </w:pPr>
    </w:p>
    <w:p w:rsidR="00C152CF" w:rsidRDefault="00C152CF" w:rsidP="005D58FF">
      <w:pPr>
        <w:rPr>
          <w:rFonts w:ascii="Bookman Old Style" w:hAnsi="Bookman Old Style"/>
          <w:sz w:val="28"/>
          <w:szCs w:val="28"/>
        </w:rPr>
      </w:pPr>
    </w:p>
    <w:p w:rsidR="00C152CF" w:rsidRDefault="00C152CF" w:rsidP="005D58FF">
      <w:pPr>
        <w:rPr>
          <w:rFonts w:ascii="Bookman Old Style" w:hAnsi="Bookman Old Style"/>
          <w:sz w:val="28"/>
          <w:szCs w:val="28"/>
        </w:rPr>
      </w:pPr>
    </w:p>
    <w:p w:rsidR="00C152CF" w:rsidRDefault="00C152CF" w:rsidP="005D58FF">
      <w:pPr>
        <w:rPr>
          <w:rFonts w:ascii="Bookman Old Style" w:hAnsi="Bookman Old Style"/>
          <w:sz w:val="28"/>
          <w:szCs w:val="28"/>
        </w:rPr>
      </w:pPr>
    </w:p>
    <w:p w:rsidR="004328DE" w:rsidRPr="005D58FF" w:rsidRDefault="004328DE" w:rsidP="004328DE">
      <w:pPr>
        <w:spacing w:after="0" w:line="240" w:lineRule="auto"/>
        <w:ind w:firstLine="360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lastRenderedPageBreak/>
        <w:t>В наш век технического прогресса все меняется. Изменился темп жизни, интересы и предпочтения, увлечения. На смену реальному миру пришел виртуальный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компьютерный мир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: яркий, красочный, необычный и интересный чем окружающая действительность. Многие дети общению со сверстниками или занятию спортом предпочитают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компьютерные игры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. Интерес к играм появляется уже в дошкольном возрасте. Многие дети, увлекаясь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компьютерными играми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, забывают о том, что нужно общаться со сверстниками, что есть другие интересные виды деятельности, увлечения которые положительно влияют на их развитие. Такие как игр ы во дворе, игрушки, настольные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 развивающего характера.</w:t>
      </w:r>
    </w:p>
    <w:p w:rsidR="005D58FF" w:rsidRDefault="004328DE" w:rsidP="004328DE">
      <w:pPr>
        <w:spacing w:after="0" w:line="240" w:lineRule="auto"/>
        <w:ind w:firstLine="360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Ни для кого не является секретом, что играют почти все! </w:t>
      </w:r>
    </w:p>
    <w:p w:rsidR="004328DE" w:rsidRPr="005D58FF" w:rsidRDefault="004328DE" w:rsidP="004328DE">
      <w:pPr>
        <w:spacing w:after="0" w:line="240" w:lineRule="auto"/>
        <w:ind w:firstLine="360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eastAsia="Times New Roman" w:hAnsi="Cambria" w:cs="Arial"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>Компьютерные игры</w:t>
      </w:r>
      <w:r w:rsidR="00341E96" w:rsidRPr="005D58FF">
        <w:rPr>
          <w:rFonts w:ascii="Cambria" w:eastAsia="Times New Roman" w:hAnsi="Cambria" w:cs="Arial"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58FF">
        <w:rPr>
          <w:rFonts w:ascii="Cambria" w:eastAsia="Times New Roman" w:hAnsi="Cambria" w:cs="Arial"/>
          <w:i/>
          <w:color w:val="7030A0"/>
          <w:sz w:val="28"/>
          <w:szCs w:val="28"/>
          <w:lang w:eastAsia="ru-RU"/>
        </w:rPr>
        <w:t>стали чем-то вроде детской инфекции.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 Сегодня многие ученые и социологи считают, что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компьютерные игры – это наркотики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. Они вызывают привыкание. От них сложно отвыкнуть. Далеко не каждый осознает, что такие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 очень вредны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. Наше поколение детей уже не знает жизнь без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компьютеров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, что откладывает определенный отпечаток на их психику.</w:t>
      </w:r>
    </w:p>
    <w:p w:rsidR="004328DE" w:rsidRPr="005D58FF" w:rsidRDefault="004328DE" w:rsidP="004328DE">
      <w:pPr>
        <w:spacing w:after="0" w:line="240" w:lineRule="auto"/>
        <w:ind w:firstLine="360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Зачастую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 безмятежно относятся к тому, что их малыш часами посиживает у монитора. Он занят делом и не мешает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. Разве это плохо? Задумываемся ли мы о том, хорошо это или нет? Замечаем ли это вообще?</w:t>
      </w:r>
    </w:p>
    <w:p w:rsidR="004328DE" w:rsidRPr="005D58FF" w:rsidRDefault="004328DE" w:rsidP="004328DE">
      <w:pPr>
        <w:spacing w:after="0" w:line="240" w:lineRule="auto"/>
        <w:ind w:firstLine="360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eastAsia="Times New Roman" w:hAnsi="Cambria" w:cs="Arial"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>Компьютерные игры бывают разные</w:t>
      </w:r>
      <w:r w:rsidRPr="005D58FF">
        <w:rPr>
          <w:rFonts w:ascii="Cambria" w:eastAsia="Times New Roman" w:hAnsi="Cambria" w:cs="Arial"/>
          <w:i/>
          <w:color w:val="7030A0"/>
          <w:sz w:val="28"/>
          <w:szCs w:val="28"/>
          <w:lang w:eastAsia="ru-RU"/>
        </w:rPr>
        <w:t>: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 обучающие, развивающие, для взрослых, детей дошкольного возраста. Конечно, когда такие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 представляют большой интерес для ребенка, будет трудно запретить играть и изменить его отношение к ним.</w:t>
      </w:r>
    </w:p>
    <w:p w:rsidR="004328DE" w:rsidRPr="005D58FF" w:rsidRDefault="004328DE" w:rsidP="004328DE">
      <w:pPr>
        <w:spacing w:after="0" w:line="240" w:lineRule="auto"/>
        <w:ind w:firstLine="360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eastAsia="Times New Roman" w:hAnsi="Cambria" w:cs="Arial"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239395</wp:posOffset>
            </wp:positionV>
            <wp:extent cx="2054860" cy="2317750"/>
            <wp:effectExtent l="0" t="0" r="2540" b="6350"/>
            <wp:wrapTight wrapText="bothSides">
              <wp:wrapPolygon edited="0">
                <wp:start x="0" y="0"/>
                <wp:lineTo x="0" y="21482"/>
                <wp:lineTo x="21426" y="21482"/>
                <wp:lineTo x="21426" y="0"/>
                <wp:lineTo x="0" y="0"/>
              </wp:wrapPolygon>
            </wp:wrapTight>
            <wp:docPr id="3" name="Рисунок 3" descr="https://st2.depositphotos.com/1001009/10764/v/950/depositphotos_107647092-stock-illustration-little-computer-g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1009/10764/v/950/depositphotos_107647092-stock-illustration-little-computer-ga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486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58FF">
        <w:rPr>
          <w:rFonts w:ascii="Cambria" w:eastAsia="Times New Roman" w:hAnsi="Cambria" w:cs="Arial"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>Родители</w:t>
      </w:r>
      <w:r w:rsidRPr="005D58FF">
        <w:rPr>
          <w:rFonts w:ascii="Cambria" w:eastAsia="Times New Roman" w:hAnsi="Cambria" w:cs="Arial"/>
          <w:i/>
          <w:color w:val="7030A0"/>
          <w:sz w:val="28"/>
          <w:szCs w:val="28"/>
          <w:lang w:eastAsia="ru-RU"/>
        </w:rPr>
        <w:t> должны обязательно научить ребенка правильно взаимодействовать с </w:t>
      </w:r>
      <w:r w:rsidRPr="005D58FF">
        <w:rPr>
          <w:rFonts w:ascii="Cambria" w:eastAsia="Times New Roman" w:hAnsi="Cambria" w:cs="Arial"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>компьютером</w:t>
      </w:r>
      <w:r w:rsidRPr="005D58FF">
        <w:rPr>
          <w:rFonts w:ascii="Cambria" w:eastAsia="Times New Roman" w:hAnsi="Cambria" w:cs="Arial"/>
          <w:i/>
          <w:color w:val="7030A0"/>
          <w:sz w:val="28"/>
          <w:szCs w:val="28"/>
          <w:lang w:eastAsia="ru-RU"/>
        </w:rPr>
        <w:t>, чтобы это было во благо, а не наоборот.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 Необходимо подобрать наиболее оптимальные для него варианты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компьютерных игр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, составить план занятий по ним, позволить играть во </w:t>
      </w:r>
      <w:r w:rsidRPr="005D58FF">
        <w:rPr>
          <w:rFonts w:ascii="Cambria" w:eastAsia="Times New Roman" w:hAnsi="Cambr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D58FF">
        <w:rPr>
          <w:rFonts w:ascii="Cambria" w:eastAsia="Times New Roman" w:hAnsi="Cambria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вредные</w:t>
      </w:r>
      <w:r w:rsidRPr="005D58FF">
        <w:rPr>
          <w:rFonts w:ascii="Cambria" w:eastAsia="Times New Roman" w:hAnsi="Cambr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 </w:t>
      </w:r>
      <w:proofErr w:type="spellStart"/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стрелялки</w:t>
      </w:r>
      <w:proofErr w:type="spellEnd"/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 определенное количество времени. Стимулировать ребенка к отдыху не только в виртуальном мире, но и в мире реальном, научить понимать, что есть другие, более интересные и увлекательные виды деятельности.</w:t>
      </w:r>
    </w:p>
    <w:p w:rsidR="004328DE" w:rsidRPr="005D58FF" w:rsidRDefault="004328DE" w:rsidP="00145422">
      <w:pPr>
        <w:spacing w:after="0" w:line="240" w:lineRule="auto"/>
        <w:ind w:firstLine="357"/>
        <w:contextualSpacing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Если раньше, когда наши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были детьми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, вернувшись со школы, они сразу бежали на улицу играть в футбол, то сейчас наши дети бегут к мониторам, в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компьютерные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 клубы играть в футбол уже по сети. В такие 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lastRenderedPageBreak/>
        <w:t>детские подвижные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 как прятки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, догонялки и другие, которые укрепляют и поддерживают здоровье, почти никто не играет, а многие о них даже не слышали.</w:t>
      </w:r>
    </w:p>
    <w:p w:rsidR="00F65415" w:rsidRPr="005D58FF" w:rsidRDefault="00F65415" w:rsidP="00F65415">
      <w:pPr>
        <w:spacing w:after="0" w:line="240" w:lineRule="auto"/>
        <w:ind w:firstLine="360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hAnsi="Cambria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3301365" cy="2063115"/>
            <wp:effectExtent l="0" t="0" r="0" b="0"/>
            <wp:wrapSquare wrapText="bothSides"/>
            <wp:docPr id="4" name="Рисунок 4" descr="https://gr13-ds127.edusev.ru/uploads/6000/22323/persona/articles/.thumbs/0_986b7_92c9797d_XL.png?148788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13-ds127.edusev.ru/uploads/6000/22323/persona/articles/.thumbs/0_986b7_92c9797d_XL.png?14878856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8DE"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А ведь общение со сверстниками позволяет им выразить свои чувства, мысли, помогает освободиться от страхов, тоски, придает уверенность в себе. Учит устанавливать и формировать положительные взаимоотношения друг с другом.</w:t>
      </w:r>
    </w:p>
    <w:p w:rsidR="005D58FF" w:rsidRDefault="004328DE" w:rsidP="00F65415">
      <w:pPr>
        <w:spacing w:after="0" w:line="240" w:lineRule="auto"/>
        <w:ind w:firstLine="360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Дети практически не бывают на свежем воздухе, мало двигаются, возникают сложности с личным общением. </w:t>
      </w:r>
    </w:p>
    <w:p w:rsidR="004328DE" w:rsidRPr="005D58FF" w:rsidRDefault="004328DE" w:rsidP="00F65415">
      <w:pPr>
        <w:spacing w:after="0" w:line="240" w:lineRule="auto"/>
        <w:ind w:firstLine="360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eastAsia="Times New Roman" w:hAnsi="Cambria" w:cs="Arial"/>
          <w:i/>
          <w:color w:val="7030A0"/>
          <w:sz w:val="28"/>
          <w:szCs w:val="28"/>
          <w:lang w:eastAsia="ru-RU"/>
        </w:rPr>
        <w:t>Таким образом, </w:t>
      </w:r>
      <w:r w:rsidRPr="005D58FF">
        <w:rPr>
          <w:rFonts w:ascii="Cambria" w:eastAsia="Times New Roman" w:hAnsi="Cambria" w:cs="Arial"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>компьютерные игры</w:t>
      </w:r>
      <w:r w:rsidRPr="005D58FF">
        <w:rPr>
          <w:rFonts w:ascii="Cambria" w:eastAsia="Times New Roman" w:hAnsi="Cambria" w:cs="Arial"/>
          <w:i/>
          <w:color w:val="7030A0"/>
          <w:sz w:val="28"/>
          <w:szCs w:val="28"/>
          <w:lang w:eastAsia="ru-RU"/>
        </w:rPr>
        <w:t xml:space="preserve">, популярность которых сильно возросла в последнее время, подобны медали, которая имеет две стороны. 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Одна сторона — это положительные последствия игр, такие как рост творческого потенциала и укрепление умственных возможностей, а другая — формирование у человека привычки вести замкнутый образ жизни, а также возникновение поведенческих и нравственных отклонений.</w:t>
      </w:r>
    </w:p>
    <w:p w:rsidR="004328DE" w:rsidRPr="005D58FF" w:rsidRDefault="004328DE" w:rsidP="004328DE">
      <w:pPr>
        <w:spacing w:after="0" w:line="240" w:lineRule="auto"/>
        <w:ind w:firstLine="360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Что же мы имеем в итоге? Играть можно, но только в меру и учитывая разновидность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. Виртуальная реальность не должна занимать все свободное время ребенка или взрослого, она также не должна провоцировать его на жестокость, развивать в нем агрессию и озлобленность. Это должен быть просто один из вариантов отдыха, наряду с занятиями спорта, прогулками на свежем воздухе, чтением книг, просмотром фильмов, встречами с друзьями, общение в семье, семейные походы и </w:t>
      </w:r>
      <w:r w:rsidRPr="005D58FF">
        <w:rPr>
          <w:rFonts w:ascii="Cambria" w:eastAsia="Times New Roman" w:hAnsi="Cambria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D58FF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4328DE" w:rsidRPr="005D58FF" w:rsidRDefault="004328DE" w:rsidP="00F65415">
      <w:pPr>
        <w:spacing w:line="240" w:lineRule="auto"/>
        <w:ind w:firstLine="360"/>
        <w:jc w:val="both"/>
        <w:rPr>
          <w:rFonts w:ascii="Cambria" w:eastAsia="Times New Roman" w:hAnsi="Cambria" w:cs="Arial"/>
          <w:color w:val="111111"/>
          <w:sz w:val="28"/>
          <w:szCs w:val="28"/>
          <w:lang w:eastAsia="ru-RU"/>
        </w:rPr>
      </w:pPr>
      <w:r w:rsidRPr="005D58FF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Конечно, нет однозначного ответа на </w:t>
      </w:r>
      <w:r w:rsidRPr="005D58FF">
        <w:rPr>
          <w:rFonts w:ascii="Cambria" w:eastAsia="Times New Roman" w:hAnsi="Cambria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вопрос</w:t>
      </w:r>
      <w:r w:rsidRPr="005D58FF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: </w:t>
      </w:r>
      <w:r w:rsidRPr="005D58FF">
        <w:rPr>
          <w:rFonts w:ascii="Cambria" w:eastAsia="Times New Roman" w:hAnsi="Cambria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вред или польза от компьютерных игр</w:t>
      </w:r>
      <w:r w:rsidR="00341E96" w:rsidRPr="005D58FF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. </w:t>
      </w:r>
      <w:r w:rsidRPr="005D58FF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Каждый </w:t>
      </w:r>
      <w:r w:rsidRPr="005D58FF">
        <w:rPr>
          <w:rFonts w:ascii="Cambria" w:eastAsia="Times New Roman" w:hAnsi="Cambria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родитель</w:t>
      </w:r>
      <w:r w:rsidRPr="005D58FF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> сам принимает решение разрешать своему чаду играть в эти </w:t>
      </w:r>
      <w:r w:rsidRPr="005D58FF">
        <w:rPr>
          <w:rFonts w:ascii="Cambria" w:eastAsia="Times New Roman" w:hAnsi="Cambria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игры или нет</w:t>
      </w:r>
      <w:r w:rsidRPr="005D58FF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, но все должно быть в пределах разумного и во благо! </w:t>
      </w:r>
    </w:p>
    <w:p w:rsidR="00F65415" w:rsidRPr="00F65415" w:rsidRDefault="005D58FF" w:rsidP="00341E96">
      <w:pPr>
        <w:jc w:val="righ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</w:t>
      </w:r>
    </w:p>
    <w:sectPr w:rsidR="00F65415" w:rsidRPr="00F65415" w:rsidSect="007D5A17">
      <w:pgSz w:w="11906" w:h="16838"/>
      <w:pgMar w:top="1440" w:right="1080" w:bottom="1440" w:left="1080" w:header="708" w:footer="708" w:gutter="0"/>
      <w:pgBorders w:offsetFrom="page">
        <w:top w:val="cup" w:sz="20" w:space="24" w:color="7030A0"/>
        <w:left w:val="cup" w:sz="20" w:space="24" w:color="7030A0"/>
        <w:bottom w:val="cup" w:sz="20" w:space="24" w:color="7030A0"/>
        <w:right w:val="cup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DCC"/>
    <w:rsid w:val="00077F30"/>
    <w:rsid w:val="00145422"/>
    <w:rsid w:val="0016653F"/>
    <w:rsid w:val="002F4DCC"/>
    <w:rsid w:val="00341E96"/>
    <w:rsid w:val="003833F2"/>
    <w:rsid w:val="004328DE"/>
    <w:rsid w:val="005D58FF"/>
    <w:rsid w:val="007D5A17"/>
    <w:rsid w:val="00816395"/>
    <w:rsid w:val="00847F19"/>
    <w:rsid w:val="00BD205C"/>
    <w:rsid w:val="00C152CF"/>
    <w:rsid w:val="00F6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B264-F0AA-484A-8105-3C3149EF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dcterms:created xsi:type="dcterms:W3CDTF">2018-11-13T04:01:00Z</dcterms:created>
  <dcterms:modified xsi:type="dcterms:W3CDTF">2019-05-13T09:25:00Z</dcterms:modified>
</cp:coreProperties>
</file>