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CB" w:rsidRDefault="00997BCB" w:rsidP="005F43D6">
      <w:pPr>
        <w:tabs>
          <w:tab w:val="center" w:pos="142"/>
          <w:tab w:val="center" w:pos="630"/>
        </w:tabs>
        <w:spacing w:before="183" w:after="183" w:line="731" w:lineRule="atLeast"/>
        <w:ind w:hanging="142"/>
        <w:jc w:val="center"/>
        <w:outlineLvl w:val="0"/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82"/>
          <w:szCs w:val="82"/>
          <w:lang w:eastAsia="ru-RU"/>
        </w:rPr>
      </w:pPr>
    </w:p>
    <w:p w:rsidR="005F43D6" w:rsidRDefault="005F43D6" w:rsidP="005F43D6">
      <w:pPr>
        <w:tabs>
          <w:tab w:val="center" w:pos="142"/>
          <w:tab w:val="center" w:pos="630"/>
        </w:tabs>
        <w:spacing w:before="183" w:after="183" w:line="731" w:lineRule="atLeast"/>
        <w:ind w:hanging="142"/>
        <w:jc w:val="center"/>
        <w:outlineLvl w:val="0"/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82"/>
          <w:szCs w:val="82"/>
          <w:lang w:eastAsia="ru-RU"/>
        </w:rPr>
      </w:pPr>
      <w:r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82"/>
          <w:szCs w:val="82"/>
          <w:lang w:eastAsia="ru-RU"/>
        </w:rPr>
        <w:t>МОДЕЛЬ</w:t>
      </w:r>
    </w:p>
    <w:p w:rsidR="005F43D6" w:rsidRDefault="005F43D6" w:rsidP="005F43D6">
      <w:pPr>
        <w:tabs>
          <w:tab w:val="center" w:pos="142"/>
          <w:tab w:val="center" w:pos="630"/>
        </w:tabs>
        <w:spacing w:before="183" w:after="183" w:line="731" w:lineRule="atLeast"/>
        <w:ind w:hanging="142"/>
        <w:jc w:val="center"/>
        <w:outlineLvl w:val="0"/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</w:pPr>
      <w:r w:rsidRPr="005F43D6"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82"/>
          <w:szCs w:val="82"/>
          <w:lang w:eastAsia="ru-RU"/>
        </w:rPr>
        <w:t xml:space="preserve"> </w:t>
      </w:r>
      <w:r w:rsidRPr="005F43D6"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  <w:t>выявления и развития</w:t>
      </w:r>
      <w:r w:rsidRPr="00001448"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  <w:t xml:space="preserve"> предпосылок одаренности у дете</w:t>
      </w:r>
      <w:r w:rsidRPr="005F43D6"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  <w:t>й</w:t>
      </w:r>
      <w:r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  <w:t xml:space="preserve"> старшего дошкольного возраста </w:t>
      </w:r>
      <w:r w:rsidRPr="005F43D6"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  <w:t xml:space="preserve"> </w:t>
      </w:r>
    </w:p>
    <w:p w:rsidR="005F43D6" w:rsidRDefault="005F43D6" w:rsidP="005F43D6">
      <w:pPr>
        <w:tabs>
          <w:tab w:val="center" w:pos="142"/>
          <w:tab w:val="center" w:pos="630"/>
        </w:tabs>
        <w:spacing w:before="183" w:after="183" w:line="731" w:lineRule="atLeast"/>
        <w:ind w:hanging="142"/>
        <w:jc w:val="center"/>
        <w:outlineLvl w:val="0"/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</w:pPr>
      <w:r w:rsidRPr="005F43D6"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  <w:t>МКДОУ детский сад «Звёздочка»</w:t>
      </w:r>
    </w:p>
    <w:p w:rsidR="005F43D6" w:rsidRDefault="00997BCB" w:rsidP="005F43D6">
      <w:pPr>
        <w:tabs>
          <w:tab w:val="center" w:pos="142"/>
          <w:tab w:val="center" w:pos="630"/>
        </w:tabs>
        <w:spacing w:before="183" w:after="183" w:line="731" w:lineRule="atLeast"/>
        <w:ind w:hanging="142"/>
        <w:jc w:val="center"/>
        <w:outlineLvl w:val="0"/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</w:pPr>
      <w:r>
        <w:rPr>
          <w:rFonts w:ascii="Garamond" w:eastAsia="Times New Roman" w:hAnsi="Garamond" w:cs="Helvetica"/>
          <w:b/>
          <w:bCs/>
          <w:i w:val="0"/>
          <w:iCs w:val="0"/>
          <w:noProof/>
          <w:color w:val="000099"/>
          <w:kern w:val="36"/>
          <w:sz w:val="56"/>
          <w:szCs w:val="56"/>
          <w:lang w:eastAsia="ru-RU"/>
        </w:rPr>
        <w:drawing>
          <wp:inline distT="0" distB="0" distL="0" distR="0">
            <wp:extent cx="3744780" cy="4000500"/>
            <wp:effectExtent l="0" t="0" r="0" b="0"/>
            <wp:docPr id="3" name="Рисунок 3" descr="C:\Users\ASUS\Documents\Pictures\282dc7d7bb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Pictures\282dc7d7bb8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14" cy="40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B4" w:rsidRDefault="007C02B4" w:rsidP="005E6390">
      <w:pPr>
        <w:tabs>
          <w:tab w:val="center" w:pos="142"/>
          <w:tab w:val="center" w:pos="630"/>
        </w:tabs>
        <w:spacing w:after="0" w:line="731" w:lineRule="atLeast"/>
        <w:contextualSpacing/>
        <w:outlineLvl w:val="0"/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</w:pPr>
    </w:p>
    <w:p w:rsidR="00997BCB" w:rsidRDefault="005F43D6" w:rsidP="00997BCB">
      <w:pPr>
        <w:tabs>
          <w:tab w:val="center" w:pos="142"/>
          <w:tab w:val="center" w:pos="630"/>
        </w:tabs>
        <w:spacing w:after="0" w:line="731" w:lineRule="atLeast"/>
        <w:ind w:hanging="142"/>
        <w:contextualSpacing/>
        <w:jc w:val="center"/>
        <w:outlineLvl w:val="0"/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</w:pPr>
      <w:r>
        <w:rPr>
          <w:rFonts w:ascii="Garamond" w:eastAsia="Times New Roman" w:hAnsi="Garamond" w:cs="Helvetica"/>
          <w:b/>
          <w:bCs/>
          <w:i w:val="0"/>
          <w:iCs w:val="0"/>
          <w:color w:val="000099"/>
          <w:kern w:val="36"/>
          <w:sz w:val="56"/>
          <w:szCs w:val="56"/>
          <w:lang w:eastAsia="ru-RU"/>
        </w:rPr>
        <w:t xml:space="preserve">С. Антипаюта </w:t>
      </w:r>
    </w:p>
    <w:p w:rsidR="005F43D6" w:rsidRPr="00025303" w:rsidRDefault="005F43D6" w:rsidP="00677602">
      <w:pPr>
        <w:numPr>
          <w:ilvl w:val="0"/>
          <w:numId w:val="1"/>
        </w:numPr>
        <w:tabs>
          <w:tab w:val="center" w:pos="142"/>
          <w:tab w:val="center" w:pos="630"/>
        </w:tabs>
        <w:spacing w:before="100" w:beforeAutospacing="1" w:after="100" w:afterAutospacing="1" w:line="366" w:lineRule="atLeast"/>
        <w:ind w:left="12177" w:hanging="142"/>
        <w:rPr>
          <w:rFonts w:ascii="Helvetica" w:eastAsia="Times New Roman" w:hAnsi="Helvetica" w:cs="Helvetica"/>
          <w:i w:val="0"/>
          <w:iCs w:val="0"/>
          <w:color w:val="000099"/>
          <w:sz w:val="36"/>
          <w:szCs w:val="36"/>
          <w:lang w:eastAsia="ru-RU"/>
        </w:rPr>
      </w:pPr>
    </w:p>
    <w:p w:rsidR="00997BCB" w:rsidRPr="00025303" w:rsidRDefault="00997BCB" w:rsidP="00606A56">
      <w:pPr>
        <w:pStyle w:val="ac"/>
        <w:spacing w:before="100" w:beforeAutospacing="1" w:after="100" w:afterAutospacing="1" w:line="360" w:lineRule="auto"/>
        <w:jc w:val="right"/>
        <w:rPr>
          <w:rFonts w:ascii="Garamond" w:eastAsia="Times New Roman" w:hAnsi="Garamond" w:cs="Times New Roman"/>
          <w:i w:val="0"/>
          <w:iCs w:val="0"/>
          <w:color w:val="000099"/>
          <w:sz w:val="36"/>
          <w:szCs w:val="36"/>
          <w:lang w:eastAsia="ru-RU"/>
        </w:rPr>
      </w:pPr>
      <w:r w:rsidRPr="00025303">
        <w:rPr>
          <w:rFonts w:ascii="Garamond" w:eastAsia="Times New Roman" w:hAnsi="Garamond" w:cs="Times New Roman"/>
          <w:i w:val="0"/>
          <w:iCs w:val="0"/>
          <w:color w:val="000099"/>
          <w:sz w:val="36"/>
          <w:szCs w:val="36"/>
          <w:lang w:eastAsia="ru-RU"/>
        </w:rPr>
        <w:lastRenderedPageBreak/>
        <w:t xml:space="preserve">"Каждый  ребенок - уникален </w:t>
      </w:r>
    </w:p>
    <w:p w:rsidR="00997BCB" w:rsidRPr="00025303" w:rsidRDefault="00997BCB" w:rsidP="00606A56">
      <w:pPr>
        <w:pStyle w:val="ac"/>
        <w:spacing w:before="100" w:beforeAutospacing="1" w:after="100" w:afterAutospacing="1" w:line="360" w:lineRule="auto"/>
        <w:jc w:val="right"/>
        <w:rPr>
          <w:rFonts w:ascii="Garamond" w:eastAsia="Times New Roman" w:hAnsi="Garamond" w:cs="Times New Roman"/>
          <w:i w:val="0"/>
          <w:iCs w:val="0"/>
          <w:color w:val="000099"/>
          <w:sz w:val="36"/>
          <w:szCs w:val="36"/>
          <w:lang w:eastAsia="ru-RU"/>
        </w:rPr>
      </w:pPr>
      <w:r w:rsidRPr="00025303">
        <w:rPr>
          <w:rFonts w:ascii="Garamond" w:eastAsia="Times New Roman" w:hAnsi="Garamond" w:cs="Times New Roman"/>
          <w:i w:val="0"/>
          <w:iCs w:val="0"/>
          <w:color w:val="000099"/>
          <w:sz w:val="36"/>
          <w:szCs w:val="36"/>
          <w:lang w:eastAsia="ru-RU"/>
        </w:rPr>
        <w:t xml:space="preserve">и неповторим, каждый, уверяют  психологи, одарен"    </w:t>
      </w:r>
    </w:p>
    <w:p w:rsidR="005F43D6" w:rsidRPr="00025303" w:rsidRDefault="00997BCB" w:rsidP="00606A56">
      <w:pPr>
        <w:pStyle w:val="ac"/>
        <w:tabs>
          <w:tab w:val="center" w:pos="142"/>
          <w:tab w:val="center" w:pos="630"/>
        </w:tabs>
        <w:spacing w:before="366" w:after="183" w:line="360" w:lineRule="auto"/>
        <w:ind w:left="1287"/>
        <w:jc w:val="right"/>
        <w:rPr>
          <w:rFonts w:ascii="Garamond" w:eastAsia="Times New Roman" w:hAnsi="Garamond" w:cs="Helvetica"/>
          <w:i w:val="0"/>
          <w:iCs w:val="0"/>
          <w:color w:val="000099"/>
          <w:sz w:val="36"/>
          <w:szCs w:val="36"/>
          <w:lang w:eastAsia="ru-RU"/>
        </w:rPr>
      </w:pPr>
      <w:proofErr w:type="spellStart"/>
      <w:r w:rsidRPr="00025303">
        <w:rPr>
          <w:rFonts w:ascii="Garamond" w:eastAsia="Times New Roman" w:hAnsi="Garamond" w:cs="Times New Roman"/>
          <w:i w:val="0"/>
          <w:iCs w:val="0"/>
          <w:color w:val="000099"/>
          <w:sz w:val="36"/>
          <w:szCs w:val="36"/>
          <w:lang w:eastAsia="ru-RU"/>
        </w:rPr>
        <w:t>Т.Галковская</w:t>
      </w:r>
      <w:proofErr w:type="spellEnd"/>
      <w:r w:rsidRPr="00025303">
        <w:rPr>
          <w:rFonts w:ascii="Garamond" w:eastAsia="Times New Roman" w:hAnsi="Garamond" w:cs="Helvetica"/>
          <w:i w:val="0"/>
          <w:iCs w:val="0"/>
          <w:color w:val="000099"/>
          <w:sz w:val="36"/>
          <w:szCs w:val="36"/>
          <w:lang w:eastAsia="ru-RU"/>
        </w:rPr>
        <w:t xml:space="preserve"> </w:t>
      </w:r>
    </w:p>
    <w:p w:rsidR="001627AC" w:rsidRPr="00173376" w:rsidRDefault="001627AC" w:rsidP="00606A56">
      <w:pPr>
        <w:tabs>
          <w:tab w:val="center" w:pos="142"/>
          <w:tab w:val="center" w:pos="630"/>
        </w:tabs>
        <w:spacing w:after="183" w:line="360" w:lineRule="auto"/>
        <w:ind w:firstLine="567"/>
        <w:jc w:val="both"/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</w:pPr>
      <w:r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t>Актуальность.</w:t>
      </w:r>
    </w:p>
    <w:p w:rsidR="001627AC" w:rsidRPr="00173376" w:rsidRDefault="001627AC" w:rsidP="00606A56">
      <w:pPr>
        <w:tabs>
          <w:tab w:val="center" w:pos="142"/>
          <w:tab w:val="center" w:pos="630"/>
        </w:tabs>
        <w:spacing w:after="0" w:line="360" w:lineRule="auto"/>
        <w:ind w:firstLine="567"/>
        <w:contextualSpacing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Выступление президента Российской Федерации Дмитрия Медведева “Наша новая школа – возможные альтернативы” обозначило направления новых образовательных стандартов и необходимость обеспечения поддержки талантливых детей.</w:t>
      </w:r>
    </w:p>
    <w:p w:rsidR="001627AC" w:rsidRPr="00173376" w:rsidRDefault="001627AC" w:rsidP="00606A56">
      <w:pPr>
        <w:tabs>
          <w:tab w:val="center" w:pos="142"/>
          <w:tab w:val="center" w:pos="630"/>
        </w:tabs>
        <w:spacing w:after="0" w:line="360" w:lineRule="auto"/>
        <w:ind w:firstLine="567"/>
        <w:contextualSpacing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Современное состояние системы образования характеризуется все большим вниманием к поддержке и развитию внутреннего потенциала личности одаренного ребенка. В связи с этим наибольшую актуальность приобретает проблема его диагностики и развития. Чтобы иметь возможность наиболее качественно и эффективно отслеживать развитие внутреннего потенциала своих воспитанников, педагог должен овладеть специально разработанными методиками, достаточно информативными и сравнительно не сложными в применении.</w:t>
      </w:r>
    </w:p>
    <w:p w:rsidR="001627AC" w:rsidRDefault="001627AC" w:rsidP="00606A56">
      <w:pPr>
        <w:tabs>
          <w:tab w:val="center" w:pos="142"/>
          <w:tab w:val="center" w:pos="630"/>
        </w:tabs>
        <w:spacing w:after="0" w:line="360" w:lineRule="auto"/>
        <w:ind w:firstLine="567"/>
        <w:contextualSpacing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Самым сенситивным периодом для развития способ</w:t>
      </w:r>
      <w:r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ностей является </w:t>
      </w: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дошкольный возраст. Для ребенка этого возраста характерна усиленная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Огромный потенциал, заложенный природой, при благоприятных условиях эффективно развивается и дает возможность достигать </w:t>
      </w: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lastRenderedPageBreak/>
        <w:t xml:space="preserve">больших высот в развитии.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 (музыкальных работников, руководителей </w:t>
      </w:r>
      <w:proofErr w:type="spellStart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изодеятельности</w:t>
      </w:r>
      <w:proofErr w:type="spellEnd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и т.п.) родителей.</w:t>
      </w:r>
    </w:p>
    <w:p w:rsidR="0059047B" w:rsidRPr="00173376" w:rsidRDefault="0059047B" w:rsidP="00606A56">
      <w:pPr>
        <w:tabs>
          <w:tab w:val="center" w:pos="0"/>
          <w:tab w:val="center" w:pos="142"/>
        </w:tabs>
        <w:spacing w:after="0" w:line="360" w:lineRule="auto"/>
        <w:contextualSpacing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173376">
        <w:rPr>
          <w:rFonts w:ascii="Garamond" w:eastAsia="Times New Roman" w:hAnsi="Garamond" w:cs="Helvetica"/>
          <w:i w:val="0"/>
          <w:iCs w:val="0"/>
          <w:color w:val="333333"/>
          <w:sz w:val="32"/>
          <w:szCs w:val="32"/>
          <w:lang w:eastAsia="ru-RU"/>
        </w:rPr>
        <w:t xml:space="preserve">        </w:t>
      </w: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В настоящее время внимание многих психологов и педагогов привлекает проблема детской одаренности, ее природы, возможности выявления и создания особых образовательных программ для одаренных детей. При этом диагностика одаренности и работа с одаренными детьми базируются на тех данных, которые были получены в специальных исследованиях. Эти  исследования чрезвычайно разнообразны.</w:t>
      </w:r>
    </w:p>
    <w:p w:rsidR="0059047B" w:rsidRPr="00173376" w:rsidRDefault="0059047B" w:rsidP="00606A56">
      <w:pPr>
        <w:tabs>
          <w:tab w:val="center" w:pos="142"/>
        </w:tabs>
        <w:spacing w:after="0" w:line="360" w:lineRule="auto"/>
        <w:contextualSpacing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        Большая часть отечественных исследований одаренности основана на многочисленных теоретических и экспериментальных разработках проблемы развития способностей и творчества (</w:t>
      </w:r>
      <w:proofErr w:type="spellStart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С.Л.Рубинштейн</w:t>
      </w:r>
      <w:proofErr w:type="spellEnd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, </w:t>
      </w:r>
      <w:proofErr w:type="spellStart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Б.М.Теплов</w:t>
      </w:r>
      <w:proofErr w:type="spellEnd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, </w:t>
      </w:r>
      <w:proofErr w:type="spellStart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А.Н.Леонтьев</w:t>
      </w:r>
      <w:proofErr w:type="spellEnd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, </w:t>
      </w:r>
      <w:proofErr w:type="spellStart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В.Н.Мясищев</w:t>
      </w:r>
      <w:proofErr w:type="spellEnd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, </w:t>
      </w:r>
      <w:proofErr w:type="spellStart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Б.Г.Ананьев</w:t>
      </w:r>
      <w:proofErr w:type="spellEnd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, </w:t>
      </w:r>
      <w:proofErr w:type="spellStart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Л.А.Венгер</w:t>
      </w:r>
      <w:proofErr w:type="spellEnd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, А.М. Матюшкин, Д.Б. Богоявленская, в.Д. </w:t>
      </w:r>
      <w:proofErr w:type="spellStart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Шадриков</w:t>
      </w:r>
      <w:proofErr w:type="spellEnd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и др.)</w:t>
      </w:r>
    </w:p>
    <w:p w:rsidR="0059047B" w:rsidRDefault="0059047B" w:rsidP="00606A56">
      <w:pPr>
        <w:tabs>
          <w:tab w:val="center" w:pos="142"/>
          <w:tab w:val="center" w:pos="630"/>
        </w:tabs>
        <w:spacing w:after="0" w:line="360" w:lineRule="auto"/>
        <w:ind w:firstLine="567"/>
        <w:contextualSpacing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</w:p>
    <w:p w:rsidR="001627AC" w:rsidRDefault="001627AC" w:rsidP="00606A56">
      <w:pPr>
        <w:tabs>
          <w:tab w:val="center" w:pos="142"/>
          <w:tab w:val="center" w:pos="630"/>
        </w:tabs>
        <w:spacing w:after="0" w:line="360" w:lineRule="auto"/>
        <w:ind w:firstLine="567"/>
        <w:contextualSpacing/>
        <w:jc w:val="both"/>
        <w:outlineLvl w:val="0"/>
        <w:rPr>
          <w:rFonts w:ascii="Garamond" w:eastAsia="Times New Roman" w:hAnsi="Garamond" w:cs="Helvetica"/>
          <w:bCs/>
          <w:i w:val="0"/>
          <w:iCs w:val="0"/>
          <w:color w:val="000099"/>
          <w:kern w:val="36"/>
          <w:sz w:val="32"/>
          <w:szCs w:val="32"/>
          <w:lang w:eastAsia="ru-RU"/>
        </w:rPr>
      </w:pPr>
      <w:r w:rsidRPr="001627AC">
        <w:rPr>
          <w:rFonts w:ascii="Garamond" w:hAnsi="Garamond"/>
          <w:i w:val="0"/>
          <w:color w:val="000099"/>
          <w:sz w:val="32"/>
          <w:szCs w:val="32"/>
        </w:rPr>
        <w:t>В связи с вышесказанным возникла необ</w:t>
      </w:r>
      <w:r>
        <w:rPr>
          <w:rFonts w:ascii="Garamond" w:hAnsi="Garamond"/>
          <w:i w:val="0"/>
          <w:color w:val="000099"/>
          <w:sz w:val="32"/>
          <w:szCs w:val="32"/>
        </w:rPr>
        <w:t>ходимость создания модели выявления и</w:t>
      </w:r>
      <w:r w:rsidRPr="001627AC">
        <w:rPr>
          <w:rFonts w:ascii="Garamond" w:hAnsi="Garamond"/>
          <w:i w:val="0"/>
          <w:color w:val="000099"/>
          <w:sz w:val="32"/>
          <w:szCs w:val="32"/>
        </w:rPr>
        <w:t xml:space="preserve"> развития </w:t>
      </w:r>
      <w:r>
        <w:rPr>
          <w:rFonts w:ascii="Garamond" w:hAnsi="Garamond"/>
          <w:i w:val="0"/>
          <w:color w:val="000099"/>
          <w:sz w:val="32"/>
          <w:szCs w:val="32"/>
        </w:rPr>
        <w:t xml:space="preserve">предпосылок одарённости </w:t>
      </w:r>
      <w:r w:rsidRPr="001627AC">
        <w:rPr>
          <w:rFonts w:ascii="Garamond" w:eastAsia="Times New Roman" w:hAnsi="Garamond" w:cs="Helvetica"/>
          <w:bCs/>
          <w:i w:val="0"/>
          <w:iCs w:val="0"/>
          <w:color w:val="000099"/>
          <w:kern w:val="36"/>
          <w:sz w:val="32"/>
          <w:szCs w:val="32"/>
          <w:lang w:eastAsia="ru-RU"/>
        </w:rPr>
        <w:t>у детей старшего дошкольного возраста  МКДОУ детский сад «Звёздочка»</w:t>
      </w:r>
      <w:r>
        <w:rPr>
          <w:rFonts w:ascii="Garamond" w:eastAsia="Times New Roman" w:hAnsi="Garamond" w:cs="Helvetica"/>
          <w:bCs/>
          <w:i w:val="0"/>
          <w:iCs w:val="0"/>
          <w:color w:val="000099"/>
          <w:kern w:val="36"/>
          <w:sz w:val="32"/>
          <w:szCs w:val="32"/>
          <w:lang w:eastAsia="ru-RU"/>
        </w:rPr>
        <w:t>.</w:t>
      </w:r>
    </w:p>
    <w:p w:rsidR="00606A56" w:rsidRPr="001627AC" w:rsidRDefault="00606A56" w:rsidP="00606A56">
      <w:pPr>
        <w:tabs>
          <w:tab w:val="center" w:pos="142"/>
          <w:tab w:val="center" w:pos="630"/>
        </w:tabs>
        <w:spacing w:after="0" w:line="360" w:lineRule="auto"/>
        <w:ind w:firstLine="567"/>
        <w:contextualSpacing/>
        <w:jc w:val="both"/>
        <w:outlineLvl w:val="0"/>
        <w:rPr>
          <w:rFonts w:ascii="Garamond" w:eastAsia="Times New Roman" w:hAnsi="Garamond" w:cs="Helvetica"/>
          <w:bCs/>
          <w:i w:val="0"/>
          <w:iCs w:val="0"/>
          <w:color w:val="000099"/>
          <w:kern w:val="36"/>
          <w:sz w:val="32"/>
          <w:szCs w:val="32"/>
          <w:lang w:eastAsia="ru-RU"/>
        </w:rPr>
      </w:pPr>
    </w:p>
    <w:p w:rsidR="007C02B4" w:rsidRDefault="007C02B4" w:rsidP="00606A56">
      <w:pPr>
        <w:spacing w:line="360" w:lineRule="auto"/>
        <w:jc w:val="both"/>
        <w:rPr>
          <w:rFonts w:ascii="Garamond" w:hAnsi="Garamond"/>
          <w:i w:val="0"/>
          <w:color w:val="000099"/>
          <w:sz w:val="32"/>
          <w:szCs w:val="32"/>
        </w:rPr>
      </w:pPr>
    </w:p>
    <w:p w:rsidR="00025303" w:rsidRPr="00025303" w:rsidRDefault="001627AC" w:rsidP="00606A56">
      <w:pPr>
        <w:spacing w:line="360" w:lineRule="auto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>
        <w:rPr>
          <w:rFonts w:ascii="Garamond" w:hAnsi="Garamond"/>
          <w:i w:val="0"/>
          <w:color w:val="000099"/>
          <w:sz w:val="32"/>
          <w:szCs w:val="32"/>
        </w:rPr>
        <w:lastRenderedPageBreak/>
        <w:t xml:space="preserve"> </w:t>
      </w:r>
      <w:r w:rsidR="00025303" w:rsidRPr="00025303"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t>Цель.</w:t>
      </w:r>
    </w:p>
    <w:p w:rsidR="00025303" w:rsidRPr="00025303" w:rsidRDefault="00025303" w:rsidP="00606A56">
      <w:pPr>
        <w:tabs>
          <w:tab w:val="center" w:pos="142"/>
          <w:tab w:val="center" w:pos="630"/>
        </w:tabs>
        <w:spacing w:after="183" w:line="360" w:lineRule="auto"/>
        <w:ind w:firstLine="567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Создание условий для построения </w:t>
      </w:r>
      <w:proofErr w:type="spellStart"/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воспитательно</w:t>
      </w:r>
      <w:proofErr w:type="spellEnd"/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– образовательного процесса, направленного на продуктивное психическое, интеллектуальное и творческое развитие одаренных детей, на реализацию и совершенствование их способностей.</w:t>
      </w:r>
    </w:p>
    <w:p w:rsidR="00025303" w:rsidRPr="00025303" w:rsidRDefault="001627AC" w:rsidP="00606A56">
      <w:pPr>
        <w:tabs>
          <w:tab w:val="center" w:pos="142"/>
          <w:tab w:val="center" w:pos="630"/>
        </w:tabs>
        <w:spacing w:after="183" w:line="360" w:lineRule="auto"/>
        <w:ind w:left="426" w:hanging="142"/>
        <w:jc w:val="both"/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</w:pPr>
      <w:r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t xml:space="preserve">    </w:t>
      </w:r>
      <w:r w:rsidR="00025303" w:rsidRPr="00025303"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t xml:space="preserve">Задачи. </w:t>
      </w:r>
    </w:p>
    <w:p w:rsidR="00025303" w:rsidRPr="00025303" w:rsidRDefault="00025303" w:rsidP="00606A56">
      <w:pPr>
        <w:numPr>
          <w:ilvl w:val="0"/>
          <w:numId w:val="13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Создать постоянно действующую систему выявления и развития предпосылок одаренности у детей старшего дошкольного возраста.</w:t>
      </w:r>
    </w:p>
    <w:p w:rsidR="00025303" w:rsidRPr="00025303" w:rsidRDefault="00025303" w:rsidP="00606A56">
      <w:pPr>
        <w:numPr>
          <w:ilvl w:val="0"/>
          <w:numId w:val="13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Составить план работы учреждения по сопровождению детей, имеющих ярко выраженные способности.</w:t>
      </w:r>
    </w:p>
    <w:p w:rsidR="00025303" w:rsidRPr="00025303" w:rsidRDefault="00025303" w:rsidP="00606A56">
      <w:pPr>
        <w:numPr>
          <w:ilvl w:val="0"/>
          <w:numId w:val="13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Собрать кейс диагностических методик для выявления способностей и одаренности у детей.</w:t>
      </w:r>
    </w:p>
    <w:p w:rsidR="00025303" w:rsidRPr="00025303" w:rsidRDefault="00025303" w:rsidP="00606A56">
      <w:pPr>
        <w:numPr>
          <w:ilvl w:val="0"/>
          <w:numId w:val="13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Составить индивидуальные планы, программы развития для детей с предпосылками одаренности.</w:t>
      </w:r>
    </w:p>
    <w:p w:rsidR="00025303" w:rsidRPr="00025303" w:rsidRDefault="00025303" w:rsidP="00606A56">
      <w:pPr>
        <w:numPr>
          <w:ilvl w:val="0"/>
          <w:numId w:val="13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Скоординировать и интегрировать деятельность специалистов и родителей в этом направлении.</w:t>
      </w:r>
    </w:p>
    <w:p w:rsidR="00025303" w:rsidRPr="00025303" w:rsidRDefault="00025303" w:rsidP="00606A56">
      <w:pPr>
        <w:numPr>
          <w:ilvl w:val="0"/>
          <w:numId w:val="13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Разработать перечень мероприятий для решения в семьях одаренных детей.</w:t>
      </w:r>
    </w:p>
    <w:p w:rsidR="00025303" w:rsidRPr="00025303" w:rsidRDefault="00025303" w:rsidP="00606A56">
      <w:pPr>
        <w:numPr>
          <w:ilvl w:val="0"/>
          <w:numId w:val="13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Направить развитие детей в соответствии с типом одаренности через кружковую сеть.</w:t>
      </w:r>
    </w:p>
    <w:p w:rsidR="00025303" w:rsidRPr="00025303" w:rsidRDefault="00025303" w:rsidP="00606A56">
      <w:pPr>
        <w:numPr>
          <w:ilvl w:val="0"/>
          <w:numId w:val="13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Активизировать участие детей в конкурсах и фестивалях разного уровня.</w:t>
      </w:r>
    </w:p>
    <w:p w:rsidR="00025303" w:rsidRDefault="00025303" w:rsidP="00606A56">
      <w:pPr>
        <w:numPr>
          <w:ilvl w:val="0"/>
          <w:numId w:val="13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025303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Создать единый банк данных по выявлению и развитию одаренных воспитанников.</w:t>
      </w:r>
    </w:p>
    <w:p w:rsidR="00606A56" w:rsidRDefault="00606A56" w:rsidP="00606A56">
      <w:p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</w:p>
    <w:p w:rsidR="001627AC" w:rsidRDefault="001627AC" w:rsidP="00606A56">
      <w:pPr>
        <w:tabs>
          <w:tab w:val="center" w:pos="142"/>
          <w:tab w:val="center" w:pos="630"/>
        </w:tabs>
        <w:spacing w:after="183" w:line="360" w:lineRule="auto"/>
        <w:ind w:left="426" w:hanging="142"/>
        <w:jc w:val="center"/>
        <w:rPr>
          <w:rFonts w:ascii="Helvetica" w:eastAsia="Times New Roman" w:hAnsi="Helvetica" w:cs="Helvetica"/>
          <w:b/>
          <w:bCs/>
          <w:i w:val="0"/>
          <w:iCs w:val="0"/>
          <w:color w:val="333333"/>
          <w:sz w:val="30"/>
          <w:szCs w:val="30"/>
          <w:lang w:eastAsia="ru-RU"/>
        </w:rPr>
      </w:pPr>
      <w:r w:rsidRPr="00173376"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lastRenderedPageBreak/>
        <w:t>Для реализации поставленных задач</w:t>
      </w: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</w:t>
      </w:r>
      <w:r w:rsidRPr="00173376"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t xml:space="preserve">необходимо выполнение следующих </w:t>
      </w:r>
      <w:r w:rsidRPr="00173376"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u w:val="single"/>
          <w:lang w:eastAsia="ru-RU"/>
        </w:rPr>
        <w:t>принципов</w:t>
      </w:r>
      <w:r w:rsidRPr="00173376"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t xml:space="preserve"> развития способностей и проявления одаренности</w:t>
      </w:r>
      <w:r w:rsidRPr="00001448">
        <w:rPr>
          <w:rFonts w:ascii="Helvetica" w:eastAsia="Times New Roman" w:hAnsi="Helvetica" w:cs="Helvetica"/>
          <w:b/>
          <w:bCs/>
          <w:i w:val="0"/>
          <w:iCs w:val="0"/>
          <w:color w:val="333333"/>
          <w:sz w:val="30"/>
          <w:szCs w:val="30"/>
          <w:lang w:eastAsia="ru-RU"/>
        </w:rPr>
        <w:t xml:space="preserve"> </w:t>
      </w:r>
    </w:p>
    <w:p w:rsidR="001627AC" w:rsidRPr="00C501A7" w:rsidRDefault="001627AC" w:rsidP="00606A56">
      <w:pPr>
        <w:numPr>
          <w:ilvl w:val="0"/>
          <w:numId w:val="7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C501A7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Эмоциональное отношение к деятельности (положительные эмоции).</w:t>
      </w:r>
    </w:p>
    <w:p w:rsidR="001627AC" w:rsidRPr="00C501A7" w:rsidRDefault="001627AC" w:rsidP="00606A56">
      <w:pPr>
        <w:numPr>
          <w:ilvl w:val="0"/>
          <w:numId w:val="7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C501A7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Обязательное включение ребенка в практическую деятельность, только в ней ребенок может осваивать, порождать и применять ее способы.</w:t>
      </w:r>
    </w:p>
    <w:p w:rsidR="001627AC" w:rsidRPr="00C501A7" w:rsidRDefault="001627AC" w:rsidP="00606A56">
      <w:pPr>
        <w:numPr>
          <w:ilvl w:val="0"/>
          <w:numId w:val="7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C501A7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Демократический стиль отношений, доброжелательный климат на всех уровнях: (администрация – воспитатель – ребенок – семья).</w:t>
      </w:r>
    </w:p>
    <w:p w:rsidR="001627AC" w:rsidRPr="00C501A7" w:rsidRDefault="001627AC" w:rsidP="00606A56">
      <w:pPr>
        <w:numPr>
          <w:ilvl w:val="0"/>
          <w:numId w:val="7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C501A7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Нерегламентированная творческая среда.</w:t>
      </w:r>
    </w:p>
    <w:p w:rsidR="001627AC" w:rsidRPr="00C501A7" w:rsidRDefault="001627AC" w:rsidP="00606A56">
      <w:pPr>
        <w:numPr>
          <w:ilvl w:val="0"/>
          <w:numId w:val="7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C501A7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Широкий круг общения: включение в различные общности (в том числе и взрослые профессиональные сообщества).</w:t>
      </w:r>
    </w:p>
    <w:p w:rsidR="001627AC" w:rsidRPr="00C501A7" w:rsidRDefault="001627AC" w:rsidP="00606A56">
      <w:pPr>
        <w:numPr>
          <w:ilvl w:val="0"/>
          <w:numId w:val="7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C501A7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Социальная значимость и поддержка развития не только специальных способностей, но и интеллектуальных, творческих способностей через прессу, телевидение, общественную оценку.</w:t>
      </w:r>
    </w:p>
    <w:p w:rsidR="001627AC" w:rsidRDefault="001627AC" w:rsidP="00606A56">
      <w:pPr>
        <w:numPr>
          <w:ilvl w:val="0"/>
          <w:numId w:val="7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C501A7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Мотивация, воля, познавательная потребность ребенка.</w:t>
      </w:r>
    </w:p>
    <w:p w:rsidR="00FF1B6B" w:rsidRPr="0059047B" w:rsidRDefault="001627AC" w:rsidP="00606A56">
      <w:pPr>
        <w:numPr>
          <w:ilvl w:val="0"/>
          <w:numId w:val="7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426" w:hanging="142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C501A7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Подражание творческой личности – значимому для ребенка взрослому</w:t>
      </w:r>
    </w:p>
    <w:p w:rsidR="005F43D6" w:rsidRDefault="005F43D6" w:rsidP="00606A56">
      <w:pPr>
        <w:tabs>
          <w:tab w:val="center" w:pos="142"/>
          <w:tab w:val="center" w:pos="630"/>
        </w:tabs>
        <w:spacing w:after="183" w:line="360" w:lineRule="auto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</w:t>
      </w:r>
    </w:p>
    <w:p w:rsidR="00606A56" w:rsidRDefault="00606A56" w:rsidP="00606A56">
      <w:pPr>
        <w:tabs>
          <w:tab w:val="center" w:pos="142"/>
          <w:tab w:val="center" w:pos="630"/>
        </w:tabs>
        <w:spacing w:after="183" w:line="360" w:lineRule="auto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</w:p>
    <w:p w:rsidR="00606A56" w:rsidRPr="00173376" w:rsidRDefault="00606A56" w:rsidP="00606A56">
      <w:pPr>
        <w:tabs>
          <w:tab w:val="center" w:pos="142"/>
          <w:tab w:val="center" w:pos="630"/>
        </w:tabs>
        <w:spacing w:after="183" w:line="360" w:lineRule="auto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</w:p>
    <w:p w:rsidR="005F43D6" w:rsidRPr="00173376" w:rsidRDefault="005F43D6" w:rsidP="00606A56">
      <w:pPr>
        <w:tabs>
          <w:tab w:val="center" w:pos="142"/>
          <w:tab w:val="center" w:pos="630"/>
        </w:tabs>
        <w:spacing w:after="183" w:line="360" w:lineRule="auto"/>
        <w:ind w:left="142" w:firstLine="709"/>
        <w:jc w:val="both"/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</w:pPr>
      <w:r w:rsidRPr="00173376"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lastRenderedPageBreak/>
        <w:t xml:space="preserve">Такими условиями являются: </w:t>
      </w:r>
    </w:p>
    <w:p w:rsidR="005F43D6" w:rsidRPr="00173376" w:rsidRDefault="005F43D6" w:rsidP="00606A56">
      <w:pPr>
        <w:numPr>
          <w:ilvl w:val="0"/>
          <w:numId w:val="6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142" w:firstLine="709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наличие специально подготовленных высококвалифицированных педагогов дополнительного образования и воспитателей;</w:t>
      </w:r>
    </w:p>
    <w:p w:rsidR="005F43D6" w:rsidRPr="00173376" w:rsidRDefault="005F43D6" w:rsidP="00606A56">
      <w:pPr>
        <w:numPr>
          <w:ilvl w:val="0"/>
          <w:numId w:val="6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142" w:firstLine="709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наличие богатой предметно-пространственной среды, стимулирующей самую разнообразную деятельность ребенка;</w:t>
      </w:r>
    </w:p>
    <w:p w:rsidR="005F43D6" w:rsidRPr="00173376" w:rsidRDefault="005F43D6" w:rsidP="00606A56">
      <w:pPr>
        <w:numPr>
          <w:ilvl w:val="0"/>
          <w:numId w:val="6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142" w:firstLine="709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5F43D6" w:rsidRDefault="005F43D6" w:rsidP="00606A56">
      <w:pPr>
        <w:numPr>
          <w:ilvl w:val="0"/>
          <w:numId w:val="6"/>
        </w:numPr>
        <w:tabs>
          <w:tab w:val="center" w:pos="142"/>
          <w:tab w:val="center" w:pos="630"/>
        </w:tabs>
        <w:spacing w:before="100" w:beforeAutospacing="1" w:after="100" w:afterAutospacing="1" w:line="360" w:lineRule="auto"/>
        <w:ind w:left="142" w:firstLine="709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наличие личностно-ориентированной </w:t>
      </w:r>
      <w:proofErr w:type="spellStart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воспитательн</w:t>
      </w:r>
      <w:proofErr w:type="gramStart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о</w:t>
      </w:r>
      <w:proofErr w:type="spellEnd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-</w:t>
      </w:r>
      <w:proofErr w:type="gramEnd"/>
      <w:r w:rsidRPr="00173376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образовательной системы.</w:t>
      </w:r>
    </w:p>
    <w:p w:rsidR="001627AC" w:rsidRPr="001627AC" w:rsidRDefault="001627AC" w:rsidP="00606A56">
      <w:pPr>
        <w:pStyle w:val="ac"/>
        <w:spacing w:after="0" w:line="360" w:lineRule="auto"/>
        <w:ind w:left="0" w:right="284" w:firstLine="709"/>
        <w:jc w:val="both"/>
        <w:rPr>
          <w:rFonts w:ascii="Garamond" w:hAnsi="Garamond"/>
          <w:i w:val="0"/>
          <w:color w:val="000080"/>
          <w:sz w:val="32"/>
          <w:szCs w:val="32"/>
        </w:rPr>
      </w:pPr>
      <w:r w:rsidRPr="001627AC">
        <w:rPr>
          <w:rFonts w:ascii="Garamond" w:hAnsi="Garamond"/>
          <w:i w:val="0"/>
          <w:color w:val="000080"/>
          <w:sz w:val="32"/>
          <w:szCs w:val="32"/>
        </w:rPr>
        <w:t xml:space="preserve">В </w:t>
      </w:r>
      <w:r w:rsidR="0059047B">
        <w:rPr>
          <w:rFonts w:ascii="Garamond" w:hAnsi="Garamond"/>
          <w:i w:val="0"/>
          <w:color w:val="000080"/>
          <w:sz w:val="32"/>
          <w:szCs w:val="32"/>
        </w:rPr>
        <w:t xml:space="preserve">нашем </w:t>
      </w:r>
      <w:r w:rsidRPr="001627AC">
        <w:rPr>
          <w:rFonts w:ascii="Garamond" w:hAnsi="Garamond"/>
          <w:i w:val="0"/>
          <w:color w:val="000080"/>
          <w:sz w:val="32"/>
          <w:szCs w:val="32"/>
        </w:rPr>
        <w:t>детском саду нет специальных помещений для работы с детьми.</w:t>
      </w:r>
      <w:r>
        <w:rPr>
          <w:rFonts w:ascii="Garamond" w:hAnsi="Garamond"/>
          <w:i w:val="0"/>
          <w:color w:val="000080"/>
          <w:sz w:val="32"/>
          <w:szCs w:val="32"/>
        </w:rPr>
        <w:t xml:space="preserve"> </w:t>
      </w:r>
      <w:r w:rsidRPr="001627AC">
        <w:rPr>
          <w:rFonts w:ascii="Garamond" w:hAnsi="Garamond"/>
          <w:i w:val="0"/>
          <w:color w:val="000080"/>
          <w:sz w:val="32"/>
          <w:szCs w:val="32"/>
        </w:rPr>
        <w:t xml:space="preserve">Несмотря на это, сотрудники  детского сада стараются создать благоприятную развивающую среду и обеспечить её соответствие для пребывания в группе детей нескольких возрастов.  Для того чтобы развивающая среда разновозрастных групп нашего детского сада  соответствовала современным требованиям, мы в первую очередь предусмотрели многофункциональное использование групповых комнат. При построении развивающей среды особое внимание уделяется соблюдению принципа комплексирования и гибкого зонирования. Дети в группе имеют возможность одновременно заниматься разными видами деятельности. В группах созданы условия для занятия физкультурой, изобразительным творчеством, музыкой, театральной деятельностью, развивающими, настольными и сюжетно-ролевыми играми. </w:t>
      </w:r>
    </w:p>
    <w:p w:rsidR="00173376" w:rsidRPr="00001448" w:rsidRDefault="00173376" w:rsidP="00173376">
      <w:pPr>
        <w:tabs>
          <w:tab w:val="center" w:pos="142"/>
          <w:tab w:val="center" w:pos="630"/>
        </w:tabs>
        <w:spacing w:after="183" w:line="366" w:lineRule="atLeast"/>
        <w:ind w:left="426" w:hanging="142"/>
        <w:jc w:val="center"/>
        <w:rPr>
          <w:rFonts w:ascii="Helvetica" w:eastAsia="Times New Roman" w:hAnsi="Helvetica" w:cs="Helvetica"/>
          <w:i w:val="0"/>
          <w:iCs w:val="0"/>
          <w:color w:val="333333"/>
          <w:sz w:val="30"/>
          <w:szCs w:val="30"/>
          <w:lang w:eastAsia="ru-RU"/>
        </w:rPr>
      </w:pPr>
    </w:p>
    <w:p w:rsidR="00FF1B6B" w:rsidRPr="00FF1B6B" w:rsidRDefault="00FF1B6B" w:rsidP="00FF1B6B">
      <w:pPr>
        <w:tabs>
          <w:tab w:val="center" w:pos="142"/>
          <w:tab w:val="center" w:pos="630"/>
        </w:tabs>
        <w:spacing w:after="183" w:line="366" w:lineRule="atLeast"/>
        <w:ind w:left="142" w:firstLine="567"/>
        <w:jc w:val="center"/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</w:pPr>
      <w:r w:rsidRPr="00FF1B6B">
        <w:rPr>
          <w:rFonts w:ascii="Garamond" w:hAnsi="Garamond"/>
          <w:b/>
          <w:i w:val="0"/>
          <w:color w:val="000099"/>
          <w:sz w:val="32"/>
          <w:szCs w:val="32"/>
        </w:rPr>
        <w:t>Направления в работе с одарёнными детьми</w:t>
      </w:r>
    </w:p>
    <w:tbl>
      <w:tblPr>
        <w:tblStyle w:val="afc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801"/>
      </w:tblGrid>
      <w:tr w:rsidR="00E82E26" w:rsidTr="00606A56">
        <w:tc>
          <w:tcPr>
            <w:tcW w:w="2093" w:type="dxa"/>
          </w:tcPr>
          <w:p w:rsidR="00E82E26" w:rsidRDefault="00E82E26" w:rsidP="00606A56">
            <w:pPr>
              <w:tabs>
                <w:tab w:val="center" w:pos="142"/>
                <w:tab w:val="center" w:pos="630"/>
              </w:tabs>
              <w:spacing w:after="183" w:line="366" w:lineRule="atLeast"/>
              <w:rPr>
                <w:rFonts w:ascii="Helvetica" w:eastAsia="Times New Roman" w:hAnsi="Helvetica" w:cs="Helvetica"/>
                <w:b/>
                <w:bCs/>
                <w:i w:val="0"/>
                <w:iCs w:val="0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4536" w:type="dxa"/>
          </w:tcPr>
          <w:p w:rsidR="00E82E26" w:rsidRDefault="00E82E26" w:rsidP="00606A56">
            <w:pPr>
              <w:tabs>
                <w:tab w:val="center" w:pos="142"/>
                <w:tab w:val="center" w:pos="630"/>
              </w:tabs>
              <w:spacing w:after="183" w:line="366" w:lineRule="atLeast"/>
              <w:rPr>
                <w:rFonts w:ascii="Helvetica" w:eastAsia="Times New Roman" w:hAnsi="Helvetica" w:cs="Helvetica"/>
                <w:b/>
                <w:bCs/>
                <w:i w:val="0"/>
                <w:iCs w:val="0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2801" w:type="dxa"/>
          </w:tcPr>
          <w:p w:rsidR="00E82E26" w:rsidRDefault="00E82E26" w:rsidP="00606A56">
            <w:pPr>
              <w:tabs>
                <w:tab w:val="center" w:pos="142"/>
                <w:tab w:val="center" w:pos="630"/>
              </w:tabs>
              <w:spacing w:after="183" w:line="366" w:lineRule="atLeast"/>
              <w:rPr>
                <w:rFonts w:ascii="Helvetica" w:eastAsia="Times New Roman" w:hAnsi="Helvetica" w:cs="Helvetica"/>
                <w:b/>
                <w:bCs/>
                <w:i w:val="0"/>
                <w:iCs w:val="0"/>
                <w:color w:val="333333"/>
                <w:sz w:val="30"/>
                <w:szCs w:val="30"/>
                <w:lang w:eastAsia="ru-RU"/>
              </w:rPr>
            </w:pPr>
          </w:p>
        </w:tc>
      </w:tr>
      <w:tr w:rsidR="00E82E26" w:rsidRPr="00C501A7" w:rsidTr="00606A56">
        <w:trPr>
          <w:cantSplit/>
          <w:trHeight w:val="2273"/>
        </w:trPr>
        <w:tc>
          <w:tcPr>
            <w:tcW w:w="2093" w:type="dxa"/>
          </w:tcPr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ind w:firstLine="284"/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Диагностика и отслеживание развития одарённых детей</w:t>
            </w:r>
          </w:p>
        </w:tc>
        <w:tc>
          <w:tcPr>
            <w:tcW w:w="4536" w:type="dxa"/>
          </w:tcPr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- мониторинг продвижения одарённого ребёнка в </w:t>
            </w:r>
            <w:r w:rsidR="00E24615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ДОУ</w:t>
            </w: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;</w:t>
            </w:r>
          </w:p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- создание механизма медико-психологического обследования одарённых детей в </w:t>
            </w:r>
            <w:r w:rsidR="00E24615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Д</w:t>
            </w: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ОУ;</w:t>
            </w:r>
          </w:p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создание портфолио (карты усп</w:t>
            </w:r>
            <w:r w:rsidR="00E24615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ешности) развития </w:t>
            </w: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воспитанника</w:t>
            </w:r>
          </w:p>
        </w:tc>
        <w:tc>
          <w:tcPr>
            <w:tcW w:w="2801" w:type="dxa"/>
          </w:tcPr>
          <w:p w:rsid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C501A7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расширение знаний детей и родителей об одарённости и собственных возможностях одарённых детей</w:t>
            </w:r>
            <w:r w:rsidR="003813A0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;</w:t>
            </w:r>
          </w:p>
          <w:p w:rsidR="00E82E26" w:rsidRPr="00C501A7" w:rsidRDefault="003813A0" w:rsidP="00606A56">
            <w:pPr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- </w:t>
            </w:r>
            <w:r w:rsidRPr="00001448">
              <w:rPr>
                <w:rFonts w:ascii="Helvetica" w:eastAsia="Times New Roman" w:hAnsi="Helvetica" w:cs="Helvetica"/>
                <w:i w:val="0"/>
                <w:iCs w:val="0"/>
                <w:color w:val="333333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Garamond" w:eastAsia="Times New Roman" w:hAnsi="Garamond" w:cs="Helvetica"/>
                <w:i w:val="0"/>
                <w:iCs w:val="0"/>
                <w:color w:val="000099"/>
                <w:sz w:val="24"/>
                <w:szCs w:val="24"/>
                <w:lang w:eastAsia="ru-RU"/>
              </w:rPr>
              <w:t>а</w:t>
            </w:r>
            <w:r w:rsidRPr="003813A0">
              <w:rPr>
                <w:rFonts w:ascii="Garamond" w:eastAsia="Times New Roman" w:hAnsi="Garamond" w:cs="Helvetica"/>
                <w:i w:val="0"/>
                <w:iCs w:val="0"/>
                <w:color w:val="000099"/>
                <w:sz w:val="24"/>
                <w:szCs w:val="24"/>
                <w:lang w:eastAsia="ru-RU"/>
              </w:rPr>
              <w:t>нкетирование родителей с целью получения первичной информации о характере и направленности интересов, склонностей и способностей детей</w:t>
            </w:r>
          </w:p>
        </w:tc>
      </w:tr>
      <w:tr w:rsidR="00E82E26" w:rsidRPr="00C501A7" w:rsidTr="00606A56">
        <w:trPr>
          <w:cantSplit/>
          <w:trHeight w:val="1134"/>
        </w:trPr>
        <w:tc>
          <w:tcPr>
            <w:tcW w:w="2093" w:type="dxa"/>
          </w:tcPr>
          <w:p w:rsidR="00E82E26" w:rsidRPr="00E82E26" w:rsidRDefault="00E82E26" w:rsidP="00606A56">
            <w:pPr>
              <w:contextualSpacing/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Интеграция различных субъектов образовательной деятельности в рамках РСО</w:t>
            </w:r>
          </w:p>
        </w:tc>
        <w:tc>
          <w:tcPr>
            <w:tcW w:w="4536" w:type="dxa"/>
          </w:tcPr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расширение, нормативное закрепление связ</w:t>
            </w:r>
            <w:r w:rsidR="00E24615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ей ДОУ</w:t>
            </w: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 </w:t>
            </w:r>
            <w:r w:rsidR="00E24615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с МКОУ АШИ и Сельским клубом</w:t>
            </w: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;</w:t>
            </w:r>
          </w:p>
          <w:p w:rsidR="00E24615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- педагогическое сопровождение индивидуальных образовательных маршрутов для одарённых детей; </w:t>
            </w:r>
          </w:p>
          <w:p w:rsidR="00E82E26" w:rsidRPr="00E82E26" w:rsidRDefault="00E24615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- </w:t>
            </w:r>
            <w:r w:rsidR="00E82E26"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привлечение родительской общественности к работе с одарёнными детьми (узких специалистов)</w:t>
            </w:r>
          </w:p>
        </w:tc>
        <w:tc>
          <w:tcPr>
            <w:tcW w:w="2801" w:type="dxa"/>
          </w:tcPr>
          <w:p w:rsidR="00E82E26" w:rsidRPr="00C501A7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C501A7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организация и расширение контактов одарённых детей;</w:t>
            </w:r>
          </w:p>
          <w:p w:rsidR="00E82E26" w:rsidRPr="00C501A7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C501A7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участие в организации и реализации мероприятий (конференциях, «Круглых столах» и др.) по обмену опытом работы с одарёнными детьми</w:t>
            </w:r>
          </w:p>
        </w:tc>
      </w:tr>
      <w:tr w:rsidR="00E82E26" w:rsidRPr="00C501A7" w:rsidTr="00606A56">
        <w:trPr>
          <w:cantSplit/>
          <w:trHeight w:val="1134"/>
        </w:trPr>
        <w:tc>
          <w:tcPr>
            <w:tcW w:w="2093" w:type="dxa"/>
          </w:tcPr>
          <w:p w:rsidR="00E82E26" w:rsidRPr="00E82E26" w:rsidRDefault="00E82E26" w:rsidP="00606A56">
            <w:pPr>
              <w:ind w:firstLine="284"/>
              <w:contextualSpacing/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Непрерывное социально-педагогическое сопровождение развития одарённых детей в рамках РСО</w:t>
            </w:r>
          </w:p>
        </w:tc>
        <w:tc>
          <w:tcPr>
            <w:tcW w:w="4536" w:type="dxa"/>
          </w:tcPr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- создание социально-развивающей среды, ориентированной на оказание психолого-педагогической помощи обучающимся, родителям (законным представителям), реализация разнообразных форм поддержки одарённых детей; </w:t>
            </w:r>
          </w:p>
          <w:p w:rsidR="00E82E26" w:rsidRPr="00E24615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определение и проведение комплекса традиционных мероприятий с целью обеспечения преем</w:t>
            </w:r>
            <w:r w:rsidR="00E24615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ственности ДОУ – МКОУ АШИ в реализации</w:t>
            </w: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 программ поддержки одарённого ребёнка;</w:t>
            </w:r>
          </w:p>
        </w:tc>
        <w:tc>
          <w:tcPr>
            <w:tcW w:w="2801" w:type="dxa"/>
          </w:tcPr>
          <w:p w:rsidR="00E82E26" w:rsidRPr="00C501A7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C501A7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участие в мероприятиях (конференциях, «круглых столах» и др.) по обмену опытом работы с одарёнными детьми;</w:t>
            </w:r>
          </w:p>
          <w:p w:rsidR="00E82E26" w:rsidRPr="00C501A7" w:rsidRDefault="00E24615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разработка системы мотивации родителей (законных представителей) на сотрудничество в социально-педагогическом сопровождении одарённого</w:t>
            </w:r>
            <w:r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 ребёнка (родители – союзники);</w:t>
            </w:r>
          </w:p>
        </w:tc>
      </w:tr>
      <w:tr w:rsidR="00E82E26" w:rsidRPr="00C501A7" w:rsidTr="00606A56">
        <w:trPr>
          <w:cantSplit/>
          <w:trHeight w:val="1134"/>
        </w:trPr>
        <w:tc>
          <w:tcPr>
            <w:tcW w:w="2093" w:type="dxa"/>
          </w:tcPr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ind w:firstLine="284"/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Подготовка педагогических кадров к работе с одарёнными детьми</w:t>
            </w:r>
          </w:p>
        </w:tc>
        <w:tc>
          <w:tcPr>
            <w:tcW w:w="4536" w:type="dxa"/>
          </w:tcPr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- организация дополнительного образования педагогов в ОУ на основе моделей внутрифирменного </w:t>
            </w:r>
            <w:proofErr w:type="gramStart"/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обучения по вопросам</w:t>
            </w:r>
            <w:proofErr w:type="gramEnd"/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 работы с одарёнными детьми;</w:t>
            </w:r>
          </w:p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организация постоянно действующих семинаров для педагогов, работа творческих групп, мастер-классов;</w:t>
            </w:r>
          </w:p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взаимодействие в направлении обмена ресурсами и опытом в рамках сетевого взаимодействия</w:t>
            </w:r>
          </w:p>
        </w:tc>
        <w:tc>
          <w:tcPr>
            <w:tcW w:w="2801" w:type="dxa"/>
          </w:tcPr>
          <w:p w:rsidR="00E82E26" w:rsidRPr="00C501A7" w:rsidRDefault="00E82E26" w:rsidP="00606A56">
            <w:pPr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  <w:p w:rsidR="00E82E26" w:rsidRPr="00C501A7" w:rsidRDefault="00E82E26" w:rsidP="00606A56">
            <w:pPr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  <w:p w:rsidR="00E82E26" w:rsidRPr="00C501A7" w:rsidRDefault="00E82E26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</w:tr>
      <w:tr w:rsidR="00E82E26" w:rsidRPr="00C501A7" w:rsidTr="00606A56">
        <w:trPr>
          <w:cantSplit/>
          <w:trHeight w:val="3234"/>
        </w:trPr>
        <w:tc>
          <w:tcPr>
            <w:tcW w:w="2093" w:type="dxa"/>
          </w:tcPr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ind w:firstLine="284"/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lastRenderedPageBreak/>
              <w:t>Мотивационная поддержка одарённых детей и процесса их сопровождения</w:t>
            </w:r>
          </w:p>
        </w:tc>
        <w:tc>
          <w:tcPr>
            <w:tcW w:w="4536" w:type="dxa"/>
          </w:tcPr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повышение качества педагогической деятельности, поощрение педагогов за взаимодействие со специалистами, за создание специальных программ для одарённых детей;</w:t>
            </w:r>
          </w:p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привлечение сре</w:t>
            </w:r>
            <w:proofErr w:type="gramStart"/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дств сп</w:t>
            </w:r>
            <w:proofErr w:type="gramEnd"/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онсоров для поддержки одарённых детей и талантливой молодёжи;</w:t>
            </w:r>
          </w:p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введение новых педагогических технологий, инноваций, мотивирующих и активизирующих образовательную деятельность детей.</w:t>
            </w:r>
          </w:p>
        </w:tc>
        <w:tc>
          <w:tcPr>
            <w:tcW w:w="2801" w:type="dxa"/>
          </w:tcPr>
          <w:p w:rsidR="00E82E26" w:rsidRPr="00C501A7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C501A7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обеспечение материальной помощи семьям, воспитывающим одаренных детей и др.;</w:t>
            </w:r>
          </w:p>
          <w:p w:rsid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C501A7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сбор индивидуального портфолио достижений и практического результата деятельности ребёнка, подростка</w:t>
            </w:r>
            <w:r w:rsidR="003813A0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;</w:t>
            </w:r>
          </w:p>
          <w:p w:rsidR="003813A0" w:rsidRPr="00C501A7" w:rsidRDefault="003813A0" w:rsidP="00606A56">
            <w:pPr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- </w:t>
            </w:r>
            <w:r w:rsidRPr="00001448">
              <w:rPr>
                <w:rFonts w:ascii="Helvetica" w:eastAsia="Times New Roman" w:hAnsi="Helvetica" w:cs="Helvetica"/>
                <w:i w:val="0"/>
                <w:iCs w:val="0"/>
                <w:color w:val="333333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Garamond" w:eastAsia="Times New Roman" w:hAnsi="Garamond" w:cs="Helvetica"/>
                <w:i w:val="0"/>
                <w:iCs w:val="0"/>
                <w:color w:val="000099"/>
                <w:sz w:val="24"/>
                <w:szCs w:val="24"/>
                <w:lang w:eastAsia="ru-RU"/>
              </w:rPr>
              <w:t>совместное составление ин</w:t>
            </w:r>
            <w:r w:rsidRPr="003813A0">
              <w:rPr>
                <w:rFonts w:ascii="Garamond" w:eastAsia="Times New Roman" w:hAnsi="Garamond" w:cs="Helvetica"/>
                <w:i w:val="0"/>
                <w:iCs w:val="0"/>
                <w:color w:val="000099"/>
                <w:sz w:val="24"/>
                <w:szCs w:val="24"/>
                <w:lang w:eastAsia="ru-RU"/>
              </w:rPr>
              <w:t>дивидуального плана или программы развития ребенка</w:t>
            </w:r>
          </w:p>
          <w:p w:rsidR="00E82E26" w:rsidRPr="00C501A7" w:rsidRDefault="00E82E26" w:rsidP="00606A56">
            <w:pPr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  <w:p w:rsidR="00E82E26" w:rsidRPr="00C501A7" w:rsidRDefault="00E82E26" w:rsidP="00606A56">
            <w:pPr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  <w:p w:rsidR="00E82E26" w:rsidRPr="00C501A7" w:rsidRDefault="00E82E26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</w:tr>
      <w:tr w:rsidR="00E82E26" w:rsidRPr="00C501A7" w:rsidTr="00606A56">
        <w:trPr>
          <w:cantSplit/>
          <w:trHeight w:val="1134"/>
        </w:trPr>
        <w:tc>
          <w:tcPr>
            <w:tcW w:w="2093" w:type="dxa"/>
          </w:tcPr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ind w:firstLine="284"/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Информационное обеспечение процесса выявления, поддержки и развития одарённых детей</w:t>
            </w:r>
          </w:p>
        </w:tc>
        <w:tc>
          <w:tcPr>
            <w:tcW w:w="4536" w:type="dxa"/>
          </w:tcPr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создание банка данных</w:t>
            </w:r>
            <w:r w:rsidR="0059047B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 Д</w:t>
            </w: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ОУ об одарённых детях и их наставниках (в соответствии с Федеральным законом от 27.07.2006 № 152-ФЗ «О персональных данных»), технологиях работы с ними;</w:t>
            </w:r>
          </w:p>
          <w:p w:rsidR="00E82E26" w:rsidRPr="00E82E26" w:rsidRDefault="00E24615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оформление</w:t>
            </w:r>
            <w:r w:rsidR="00E82E26"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 информационного простран</w:t>
            </w:r>
            <w:r>
              <w:rPr>
                <w:rFonts w:ascii="Garamond" w:hAnsi="Garamond"/>
                <w:i w:val="0"/>
                <w:color w:val="000099"/>
                <w:sz w:val="24"/>
                <w:szCs w:val="24"/>
              </w:rPr>
              <w:t>ства – стендов</w:t>
            </w:r>
            <w:r w:rsidR="00E82E26"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, страницы на сайте </w:t>
            </w:r>
            <w:r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Д</w:t>
            </w:r>
            <w:r w:rsidR="00E82E26"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ОУ по проблеме работы с одарёнными детьми;</w:t>
            </w:r>
          </w:p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подписка на российские периодические печатные издания по вопросам работы с одарёнными детьми, их родителями и педагогами, работающими с ними;</w:t>
            </w:r>
          </w:p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- поддержка актуальной информации о работе учреждения в </w:t>
            </w:r>
            <w:proofErr w:type="gramStart"/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информационном</w:t>
            </w:r>
            <w:proofErr w:type="gramEnd"/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 Интернет-журнале «Образование Ямала»</w:t>
            </w:r>
          </w:p>
        </w:tc>
        <w:tc>
          <w:tcPr>
            <w:tcW w:w="2801" w:type="dxa"/>
          </w:tcPr>
          <w:p w:rsidR="00E82E26" w:rsidRDefault="00E82E26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C501A7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создание сетевого сообщества детей, родителей по проблеме развития одарённости, предоставление актуальной информации, ориентированной на ребёнка и родителя, в </w:t>
            </w:r>
            <w:proofErr w:type="gramStart"/>
            <w:r w:rsidRPr="00C501A7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информационном</w:t>
            </w:r>
            <w:proofErr w:type="gramEnd"/>
            <w:r w:rsidRPr="00C501A7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 Интернет-журнале «Образование Ямала»</w:t>
            </w:r>
            <w:r w:rsidR="00460FFB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;</w:t>
            </w:r>
          </w:p>
          <w:p w:rsidR="00460FFB" w:rsidRPr="00001448" w:rsidRDefault="00460FFB" w:rsidP="00606A56">
            <w:pPr>
              <w:tabs>
                <w:tab w:val="center" w:pos="-108"/>
                <w:tab w:val="center" w:pos="630"/>
              </w:tabs>
              <w:contextualSpacing/>
              <w:rPr>
                <w:rFonts w:ascii="Helvetica" w:eastAsia="Times New Roman" w:hAnsi="Helvetica" w:cs="Helvetica"/>
                <w:i w:val="0"/>
                <w:iCs w:val="0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Garamond" w:eastAsia="Times New Roman" w:hAnsi="Garamond" w:cs="Helvetica"/>
                <w:i w:val="0"/>
                <w:iCs w:val="0"/>
                <w:color w:val="000099"/>
                <w:sz w:val="24"/>
                <w:szCs w:val="24"/>
                <w:lang w:eastAsia="ru-RU"/>
              </w:rPr>
              <w:t>- п</w:t>
            </w:r>
            <w:r w:rsidRPr="00460FFB">
              <w:rPr>
                <w:rFonts w:ascii="Garamond" w:eastAsia="Times New Roman" w:hAnsi="Garamond" w:cs="Helvetica"/>
                <w:i w:val="0"/>
                <w:iCs w:val="0"/>
                <w:color w:val="000099"/>
                <w:sz w:val="24"/>
                <w:szCs w:val="24"/>
                <w:lang w:eastAsia="ru-RU"/>
              </w:rPr>
              <w:t xml:space="preserve">амятки – </w:t>
            </w:r>
            <w:r>
              <w:rPr>
                <w:rFonts w:ascii="Garamond" w:eastAsia="Times New Roman" w:hAnsi="Garamond" w:cs="Helvetica"/>
                <w:i w:val="0"/>
                <w:iCs w:val="0"/>
                <w:color w:val="000099"/>
                <w:sz w:val="24"/>
                <w:szCs w:val="24"/>
                <w:lang w:eastAsia="ru-RU"/>
              </w:rPr>
              <w:t>рекомендации, папки передвижки, консультации</w:t>
            </w:r>
            <w:r w:rsidRPr="00001448">
              <w:rPr>
                <w:rFonts w:ascii="Helvetica" w:eastAsia="Times New Roman" w:hAnsi="Helvetica" w:cs="Helvetica"/>
                <w:i w:val="0"/>
                <w:iCs w:val="0"/>
                <w:color w:val="333333"/>
                <w:sz w:val="30"/>
                <w:szCs w:val="30"/>
                <w:lang w:eastAsia="ru-RU"/>
              </w:rPr>
              <w:t xml:space="preserve">. </w:t>
            </w:r>
          </w:p>
          <w:p w:rsidR="00460FFB" w:rsidRPr="00C501A7" w:rsidRDefault="00460FFB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</w:tr>
      <w:tr w:rsidR="00E82E26" w:rsidRPr="00C501A7" w:rsidTr="00606A56">
        <w:trPr>
          <w:cantSplit/>
          <w:trHeight w:val="1134"/>
        </w:trPr>
        <w:tc>
          <w:tcPr>
            <w:tcW w:w="2093" w:type="dxa"/>
          </w:tcPr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ind w:firstLine="284"/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Развитие сети творческих конкурсов и др. мероприятий</w:t>
            </w:r>
          </w:p>
        </w:tc>
        <w:tc>
          <w:tcPr>
            <w:tcW w:w="4536" w:type="dxa"/>
          </w:tcPr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организац</w:t>
            </w:r>
            <w:r w:rsidR="00E24615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ия и проведение </w:t>
            </w: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конкурсов, соревнований в учреждении,</w:t>
            </w:r>
            <w:r w:rsidR="00E24615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 организация участия воспитанников</w:t>
            </w: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 в конкурсах различного уровня;</w:t>
            </w:r>
          </w:p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E82E26" w:rsidRPr="00C501A7" w:rsidRDefault="00C501A7" w:rsidP="00606A56">
            <w:pPr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501A7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участие в  конкурсах, и др. мероприятиях.</w:t>
            </w:r>
          </w:p>
          <w:p w:rsidR="00E82E26" w:rsidRPr="00C501A7" w:rsidRDefault="00E82E26" w:rsidP="00606A56">
            <w:pPr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  <w:p w:rsidR="00E82E26" w:rsidRPr="00C501A7" w:rsidRDefault="00E82E26" w:rsidP="00606A56">
            <w:pPr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  <w:p w:rsidR="00E82E26" w:rsidRPr="00C501A7" w:rsidRDefault="00E82E26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</w:tr>
      <w:tr w:rsidR="00E82E26" w:rsidRPr="00E82E26" w:rsidTr="00606A56">
        <w:trPr>
          <w:cantSplit/>
          <w:trHeight w:val="1134"/>
        </w:trPr>
        <w:tc>
          <w:tcPr>
            <w:tcW w:w="2093" w:type="dxa"/>
          </w:tcPr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ind w:firstLine="284"/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Общественное признание, сертификация достижений, стимулирование и др.</w:t>
            </w:r>
          </w:p>
        </w:tc>
        <w:tc>
          <w:tcPr>
            <w:tcW w:w="4536" w:type="dxa"/>
          </w:tcPr>
          <w:p w:rsidR="00E82E26" w:rsidRPr="00E82E26" w:rsidRDefault="00E82E26" w:rsidP="00606A56">
            <w:pPr>
              <w:rPr>
                <w:rFonts w:ascii="Garamond" w:hAnsi="Garamond"/>
                <w:i w:val="0"/>
                <w:color w:val="000099"/>
                <w:sz w:val="24"/>
                <w:szCs w:val="24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- пропаганда детских достижений в социуме, включая основные достижения одарённых детей и их наставников за текущий учебный год;</w:t>
            </w:r>
          </w:p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 xml:space="preserve">- чествование одарённых детей и их наставников на уровне </w:t>
            </w:r>
            <w:r w:rsidR="00E24615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Д</w:t>
            </w:r>
            <w:r w:rsidRPr="00E82E26">
              <w:rPr>
                <w:rFonts w:ascii="Garamond" w:hAnsi="Garamond"/>
                <w:i w:val="0"/>
                <w:color w:val="000099"/>
                <w:sz w:val="24"/>
                <w:szCs w:val="24"/>
              </w:rPr>
              <w:t>ОУ</w:t>
            </w:r>
          </w:p>
        </w:tc>
        <w:tc>
          <w:tcPr>
            <w:tcW w:w="2801" w:type="dxa"/>
          </w:tcPr>
          <w:p w:rsidR="00E82E26" w:rsidRPr="00E82E26" w:rsidRDefault="00E82E26" w:rsidP="00606A56">
            <w:pPr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  <w:p w:rsidR="00E82E26" w:rsidRPr="00E82E26" w:rsidRDefault="00E82E26" w:rsidP="00606A56">
            <w:pPr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  <w:p w:rsidR="00E82E26" w:rsidRPr="00E82E26" w:rsidRDefault="00E82E26" w:rsidP="00606A56">
            <w:pPr>
              <w:tabs>
                <w:tab w:val="center" w:pos="142"/>
                <w:tab w:val="center" w:pos="630"/>
              </w:tabs>
              <w:contextualSpacing/>
              <w:rPr>
                <w:rFonts w:ascii="Garamond" w:eastAsia="Times New Roman" w:hAnsi="Garamond" w:cs="Helvetica"/>
                <w:bCs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</w:tr>
    </w:tbl>
    <w:p w:rsidR="00FF1B6B" w:rsidRDefault="00FF1B6B" w:rsidP="005F43D6">
      <w:pPr>
        <w:tabs>
          <w:tab w:val="center" w:pos="142"/>
          <w:tab w:val="center" w:pos="630"/>
        </w:tabs>
        <w:spacing w:after="183" w:line="366" w:lineRule="atLeast"/>
        <w:ind w:left="142" w:firstLine="567"/>
        <w:rPr>
          <w:rFonts w:ascii="Helvetica" w:eastAsia="Times New Roman" w:hAnsi="Helvetica" w:cs="Helvetica"/>
          <w:b/>
          <w:bCs/>
          <w:i w:val="0"/>
          <w:iCs w:val="0"/>
          <w:color w:val="333333"/>
          <w:sz w:val="30"/>
          <w:szCs w:val="30"/>
          <w:lang w:eastAsia="ru-RU"/>
        </w:rPr>
      </w:pPr>
    </w:p>
    <w:p w:rsidR="00FF1B6B" w:rsidRPr="003813A0" w:rsidRDefault="00FF1B6B" w:rsidP="003813A0">
      <w:pPr>
        <w:tabs>
          <w:tab w:val="center" w:pos="142"/>
          <w:tab w:val="center" w:pos="630"/>
        </w:tabs>
        <w:spacing w:after="0" w:line="240" w:lineRule="auto"/>
        <w:ind w:left="142" w:firstLine="567"/>
        <w:contextualSpacing/>
        <w:jc w:val="both"/>
        <w:rPr>
          <w:rFonts w:ascii="Garamond" w:eastAsia="Times New Roman" w:hAnsi="Garamond" w:cs="Helvetica"/>
          <w:bCs/>
          <w:i w:val="0"/>
          <w:iCs w:val="0"/>
          <w:color w:val="000099"/>
          <w:sz w:val="24"/>
          <w:szCs w:val="24"/>
          <w:lang w:eastAsia="ru-RU"/>
        </w:rPr>
      </w:pPr>
    </w:p>
    <w:p w:rsidR="005F43D6" w:rsidRPr="003813A0" w:rsidRDefault="005F43D6" w:rsidP="003813A0">
      <w:pPr>
        <w:tabs>
          <w:tab w:val="center" w:pos="142"/>
          <w:tab w:val="center" w:pos="630"/>
        </w:tabs>
        <w:spacing w:after="183" w:line="366" w:lineRule="atLeast"/>
        <w:ind w:left="142" w:firstLine="567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3813A0"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t>Ожидаемые</w:t>
      </w:r>
      <w:r w:rsidR="003813A0" w:rsidRPr="003813A0"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t xml:space="preserve"> результаты</w:t>
      </w:r>
      <w:r w:rsidRPr="003813A0"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t>.</w:t>
      </w:r>
    </w:p>
    <w:p w:rsidR="005F43D6" w:rsidRPr="003813A0" w:rsidRDefault="005F43D6" w:rsidP="003813A0">
      <w:pPr>
        <w:numPr>
          <w:ilvl w:val="0"/>
          <w:numId w:val="32"/>
        </w:numPr>
        <w:tabs>
          <w:tab w:val="center" w:pos="142"/>
          <w:tab w:val="center" w:pos="630"/>
        </w:tabs>
        <w:spacing w:before="100" w:beforeAutospacing="1" w:after="100" w:afterAutospacing="1" w:line="366" w:lineRule="atLeast"/>
        <w:ind w:left="142" w:firstLine="567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3813A0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Создание банка данных детей с предпосылками различных видов одаренности.</w:t>
      </w:r>
    </w:p>
    <w:p w:rsidR="005F43D6" w:rsidRPr="003813A0" w:rsidRDefault="005F43D6" w:rsidP="003813A0">
      <w:pPr>
        <w:numPr>
          <w:ilvl w:val="0"/>
          <w:numId w:val="32"/>
        </w:numPr>
        <w:tabs>
          <w:tab w:val="center" w:pos="142"/>
          <w:tab w:val="center" w:pos="630"/>
        </w:tabs>
        <w:spacing w:before="100" w:beforeAutospacing="1" w:after="100" w:afterAutospacing="1" w:line="366" w:lineRule="atLeast"/>
        <w:ind w:left="142" w:firstLine="567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3813A0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lastRenderedPageBreak/>
        <w:t>Формирование банка технологий и программ ранней диагностики одаренных детей.</w:t>
      </w:r>
    </w:p>
    <w:p w:rsidR="005F43D6" w:rsidRPr="003813A0" w:rsidRDefault="005F43D6" w:rsidP="003813A0">
      <w:pPr>
        <w:numPr>
          <w:ilvl w:val="0"/>
          <w:numId w:val="32"/>
        </w:numPr>
        <w:tabs>
          <w:tab w:val="center" w:pos="142"/>
          <w:tab w:val="center" w:pos="630"/>
        </w:tabs>
        <w:spacing w:before="100" w:beforeAutospacing="1" w:after="100" w:afterAutospacing="1" w:line="366" w:lineRule="atLeast"/>
        <w:ind w:left="142" w:firstLine="567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3813A0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5F43D6" w:rsidRPr="003813A0" w:rsidRDefault="005F43D6" w:rsidP="003813A0">
      <w:pPr>
        <w:numPr>
          <w:ilvl w:val="0"/>
          <w:numId w:val="32"/>
        </w:numPr>
        <w:tabs>
          <w:tab w:val="center" w:pos="142"/>
          <w:tab w:val="center" w:pos="630"/>
        </w:tabs>
        <w:spacing w:before="100" w:beforeAutospacing="1" w:after="100" w:afterAutospacing="1" w:line="366" w:lineRule="atLeast"/>
        <w:ind w:left="142" w:firstLine="567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3813A0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Повышение уровня и качества овладения детьми задачами образовательной программы и социальными компетенциями.</w:t>
      </w:r>
    </w:p>
    <w:p w:rsidR="005F43D6" w:rsidRPr="003813A0" w:rsidRDefault="005F43D6" w:rsidP="003813A0">
      <w:pPr>
        <w:numPr>
          <w:ilvl w:val="0"/>
          <w:numId w:val="32"/>
        </w:numPr>
        <w:tabs>
          <w:tab w:val="center" w:pos="142"/>
          <w:tab w:val="center" w:pos="630"/>
        </w:tabs>
        <w:spacing w:before="100" w:beforeAutospacing="1" w:after="100" w:afterAutospacing="1" w:line="366" w:lineRule="atLeast"/>
        <w:ind w:left="142" w:firstLine="567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3813A0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Высокая динамика развития продуктивного творческого мышления детей с общей одаренностью.</w:t>
      </w:r>
    </w:p>
    <w:p w:rsidR="005F43D6" w:rsidRPr="003813A0" w:rsidRDefault="005F43D6" w:rsidP="003813A0">
      <w:pPr>
        <w:numPr>
          <w:ilvl w:val="0"/>
          <w:numId w:val="32"/>
        </w:numPr>
        <w:tabs>
          <w:tab w:val="center" w:pos="142"/>
          <w:tab w:val="center" w:pos="630"/>
        </w:tabs>
        <w:spacing w:before="100" w:beforeAutospacing="1" w:after="100" w:afterAutospacing="1" w:line="366" w:lineRule="atLeast"/>
        <w:ind w:left="142" w:firstLine="567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3813A0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Создание условий для сохранения и приумножения интеллектуального и творческого потенциала воспитанников.</w:t>
      </w:r>
    </w:p>
    <w:p w:rsidR="005F43D6" w:rsidRPr="003813A0" w:rsidRDefault="005F43D6" w:rsidP="003813A0">
      <w:pPr>
        <w:numPr>
          <w:ilvl w:val="0"/>
          <w:numId w:val="32"/>
        </w:numPr>
        <w:tabs>
          <w:tab w:val="center" w:pos="142"/>
          <w:tab w:val="center" w:pos="630"/>
        </w:tabs>
        <w:spacing w:before="100" w:beforeAutospacing="1" w:after="100" w:afterAutospacing="1" w:line="366" w:lineRule="atLeast"/>
        <w:ind w:left="142" w:firstLine="567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3813A0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Увеличение числа педагогов, владеющих современными методами работы с одаренными детьми. </w:t>
      </w:r>
    </w:p>
    <w:p w:rsidR="005F43D6" w:rsidRPr="0059047B" w:rsidRDefault="005F43D6" w:rsidP="0059047B">
      <w:pPr>
        <w:tabs>
          <w:tab w:val="center" w:pos="142"/>
          <w:tab w:val="center" w:pos="630"/>
        </w:tabs>
        <w:spacing w:after="183" w:line="366" w:lineRule="atLeast"/>
        <w:ind w:left="142" w:firstLine="567"/>
        <w:jc w:val="center"/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b/>
          <w:bCs/>
          <w:i w:val="0"/>
          <w:iCs w:val="0"/>
          <w:color w:val="000099"/>
          <w:sz w:val="32"/>
          <w:szCs w:val="32"/>
          <w:lang w:eastAsia="ru-RU"/>
        </w:rPr>
        <w:t>Список литературы</w:t>
      </w:r>
    </w:p>
    <w:p w:rsidR="005F43D6" w:rsidRPr="0059047B" w:rsidRDefault="005F43D6" w:rsidP="007C02B4">
      <w:pPr>
        <w:numPr>
          <w:ilvl w:val="0"/>
          <w:numId w:val="47"/>
        </w:numPr>
        <w:tabs>
          <w:tab w:val="center" w:pos="142"/>
          <w:tab w:val="center" w:pos="630"/>
          <w:tab w:val="left" w:pos="1134"/>
        </w:tabs>
        <w:spacing w:before="100" w:beforeAutospacing="1" w:after="100" w:afterAutospacing="1" w:line="366" w:lineRule="atLeast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Психология одаренности детей и подростков под редакцией </w:t>
      </w:r>
      <w:proofErr w:type="spell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Н.С.Лейтеса</w:t>
      </w:r>
      <w:proofErr w:type="spell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. </w:t>
      </w:r>
      <w:r w:rsidR="007C02B4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М.2000 г. </w:t>
      </w:r>
    </w:p>
    <w:p w:rsidR="005F43D6" w:rsidRPr="0059047B" w:rsidRDefault="005F43D6" w:rsidP="007C02B4">
      <w:pPr>
        <w:numPr>
          <w:ilvl w:val="0"/>
          <w:numId w:val="47"/>
        </w:numPr>
        <w:tabs>
          <w:tab w:val="center" w:pos="142"/>
          <w:tab w:val="center" w:pos="630"/>
          <w:tab w:val="left" w:pos="1134"/>
        </w:tabs>
        <w:spacing w:before="100" w:beforeAutospacing="1" w:after="100" w:afterAutospacing="1" w:line="366" w:lineRule="atLeast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“Одаренные дети” Г.В. </w:t>
      </w:r>
      <w:proofErr w:type="spell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Бурменской</w:t>
      </w:r>
      <w:proofErr w:type="spell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, </w:t>
      </w:r>
      <w:proofErr w:type="spell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В.М.Слуцкого</w:t>
      </w:r>
      <w:proofErr w:type="spell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. </w:t>
      </w:r>
      <w:r w:rsidR="007C02B4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М.1991 г. </w:t>
      </w:r>
    </w:p>
    <w:p w:rsidR="005F43D6" w:rsidRPr="0059047B" w:rsidRDefault="005F43D6" w:rsidP="007C02B4">
      <w:pPr>
        <w:numPr>
          <w:ilvl w:val="0"/>
          <w:numId w:val="47"/>
        </w:numPr>
        <w:tabs>
          <w:tab w:val="center" w:pos="142"/>
          <w:tab w:val="center" w:pos="630"/>
          <w:tab w:val="left" w:pos="1134"/>
        </w:tabs>
        <w:spacing w:before="100" w:beforeAutospacing="1" w:after="100" w:afterAutospacing="1" w:line="366" w:lineRule="atLeast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“Залог детских успехов” Джон </w:t>
      </w:r>
      <w:proofErr w:type="spell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Холт</w:t>
      </w:r>
      <w:proofErr w:type="spell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. 1996 г.</w:t>
      </w:r>
    </w:p>
    <w:p w:rsidR="005F43D6" w:rsidRPr="0059047B" w:rsidRDefault="005F43D6" w:rsidP="007C02B4">
      <w:pPr>
        <w:numPr>
          <w:ilvl w:val="0"/>
          <w:numId w:val="47"/>
        </w:numPr>
        <w:tabs>
          <w:tab w:val="center" w:pos="142"/>
          <w:tab w:val="center" w:pos="630"/>
          <w:tab w:val="left" w:pos="1134"/>
        </w:tabs>
        <w:spacing w:before="100" w:beforeAutospacing="1" w:after="100" w:afterAutospacing="1" w:line="366" w:lineRule="atLeast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“Как развить таланты ребенка от рождения до </w:t>
      </w:r>
      <w:r w:rsidR="007C02B4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5 лет”. Джоан </w:t>
      </w:r>
      <w:proofErr w:type="spellStart"/>
      <w:r w:rsidR="007C02B4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Фриман</w:t>
      </w:r>
      <w:proofErr w:type="spellEnd"/>
      <w:r w:rsidR="007C02B4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. М.1995 г.</w:t>
      </w:r>
    </w:p>
    <w:p w:rsidR="005F43D6" w:rsidRPr="0059047B" w:rsidRDefault="005F43D6" w:rsidP="007C02B4">
      <w:pPr>
        <w:numPr>
          <w:ilvl w:val="0"/>
          <w:numId w:val="47"/>
        </w:numPr>
        <w:tabs>
          <w:tab w:val="center" w:pos="142"/>
          <w:tab w:val="center" w:pos="630"/>
          <w:tab w:val="left" w:pos="1134"/>
        </w:tabs>
        <w:spacing w:before="100" w:beforeAutospacing="1" w:after="100" w:afterAutospacing="1" w:line="366" w:lineRule="atLeast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“Одаренные дети в детском саду и в школе” А.И.Савенков. 2000 г. Москва.</w:t>
      </w:r>
    </w:p>
    <w:p w:rsidR="005F43D6" w:rsidRPr="0059047B" w:rsidRDefault="005F43D6" w:rsidP="007C02B4">
      <w:pPr>
        <w:numPr>
          <w:ilvl w:val="0"/>
          <w:numId w:val="47"/>
        </w:numPr>
        <w:tabs>
          <w:tab w:val="center" w:pos="142"/>
          <w:tab w:val="center" w:pos="630"/>
          <w:tab w:val="left" w:pos="1134"/>
        </w:tabs>
        <w:spacing w:before="100" w:beforeAutospacing="1" w:after="100" w:afterAutospacing="1" w:line="366" w:lineRule="atLeast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“Развитие творческого мышления детей” А.Э. Симановский 1996 г. Ярославль.</w:t>
      </w:r>
    </w:p>
    <w:p w:rsidR="005F43D6" w:rsidRPr="0059047B" w:rsidRDefault="005F43D6" w:rsidP="007C02B4">
      <w:pPr>
        <w:numPr>
          <w:ilvl w:val="0"/>
          <w:numId w:val="47"/>
        </w:numPr>
        <w:tabs>
          <w:tab w:val="center" w:pos="142"/>
          <w:tab w:val="center" w:pos="630"/>
          <w:tab w:val="left" w:pos="1134"/>
        </w:tabs>
        <w:spacing w:before="100" w:beforeAutospacing="1" w:after="100" w:afterAutospacing="1" w:line="366" w:lineRule="atLeast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“Исследование гендерных различий в развитии способностей одаренных дошкольников к выдвижению и реализации новых идей” Е.С. Белова ж/</w:t>
      </w:r>
      <w:proofErr w:type="gram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л</w:t>
      </w:r>
      <w:proofErr w:type="gram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“Психолог в детском саду” № 4, 2005 г.</w:t>
      </w:r>
    </w:p>
    <w:p w:rsidR="005F43D6" w:rsidRPr="0059047B" w:rsidRDefault="005F43D6" w:rsidP="007C02B4">
      <w:pPr>
        <w:numPr>
          <w:ilvl w:val="0"/>
          <w:numId w:val="47"/>
        </w:numPr>
        <w:tabs>
          <w:tab w:val="center" w:pos="142"/>
          <w:tab w:val="center" w:pos="630"/>
          <w:tab w:val="left" w:pos="1134"/>
        </w:tabs>
        <w:spacing w:before="100" w:beforeAutospacing="1" w:after="100" w:afterAutospacing="1" w:line="366" w:lineRule="atLeast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“Одаренность малыша: раскрыть, понять, поддержать” М., 1998 г.</w:t>
      </w:r>
    </w:p>
    <w:p w:rsidR="005F43D6" w:rsidRPr="0059047B" w:rsidRDefault="005F43D6" w:rsidP="007C02B4">
      <w:pPr>
        <w:numPr>
          <w:ilvl w:val="0"/>
          <w:numId w:val="47"/>
        </w:numPr>
        <w:tabs>
          <w:tab w:val="center" w:pos="142"/>
          <w:tab w:val="center" w:pos="630"/>
          <w:tab w:val="left" w:pos="1134"/>
        </w:tabs>
        <w:spacing w:before="100" w:beforeAutospacing="1" w:after="100" w:afterAutospacing="1" w:line="366" w:lineRule="atLeast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“Диагностика в детском саду” Методическое пособие </w:t>
      </w:r>
      <w:proofErr w:type="spell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Баландина</w:t>
      </w:r>
      <w:proofErr w:type="spell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Л.А., Гаврилова В.Г., Горбачева И.А., </w:t>
      </w:r>
      <w:proofErr w:type="spell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Захаревич</w:t>
      </w:r>
      <w:proofErr w:type="spell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Г.А., Марченко Г.Н., </w:t>
      </w:r>
      <w:proofErr w:type="spell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Ничипорюк</w:t>
      </w:r>
      <w:proofErr w:type="spell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Е.А., Скрипкина Н.М., Тарасова Н.Е., </w:t>
      </w:r>
      <w:proofErr w:type="spell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Чернецкая</w:t>
      </w:r>
      <w:proofErr w:type="spell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Л.В., </w:t>
      </w:r>
      <w:proofErr w:type="spell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Шабельная</w:t>
      </w:r>
      <w:proofErr w:type="spell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Е. А. г. Ростов-на-Дону, 2004 г.</w:t>
      </w:r>
    </w:p>
    <w:p w:rsidR="005F43D6" w:rsidRPr="0059047B" w:rsidRDefault="005F43D6" w:rsidP="007C02B4">
      <w:pPr>
        <w:numPr>
          <w:ilvl w:val="0"/>
          <w:numId w:val="47"/>
        </w:numPr>
        <w:tabs>
          <w:tab w:val="center" w:pos="142"/>
          <w:tab w:val="center" w:pos="630"/>
          <w:tab w:val="left" w:pos="1134"/>
        </w:tabs>
        <w:spacing w:before="100" w:beforeAutospacing="1" w:after="100" w:afterAutospacing="1" w:line="366" w:lineRule="atLeast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“Проблемы одаренного ребенка” М. Богоявленская ж/</w:t>
      </w:r>
      <w:proofErr w:type="gram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л</w:t>
      </w:r>
      <w:proofErr w:type="gram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“Обруч” 2005 г.</w:t>
      </w:r>
    </w:p>
    <w:p w:rsidR="005F43D6" w:rsidRPr="0059047B" w:rsidRDefault="005F43D6" w:rsidP="007C02B4">
      <w:pPr>
        <w:numPr>
          <w:ilvl w:val="0"/>
          <w:numId w:val="47"/>
        </w:numPr>
        <w:tabs>
          <w:tab w:val="center" w:pos="142"/>
          <w:tab w:val="center" w:pos="630"/>
          <w:tab w:val="left" w:pos="1134"/>
        </w:tabs>
        <w:spacing w:before="100" w:beforeAutospacing="1" w:after="100" w:afterAutospacing="1" w:line="366" w:lineRule="atLeast"/>
        <w:ind w:left="142" w:firstLine="425"/>
        <w:jc w:val="both"/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</w:pPr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“Междисциплинарный подход к обучению одаренных детей” Н.Б. Шумакова. Ж/</w:t>
      </w:r>
      <w:proofErr w:type="gramStart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>л</w:t>
      </w:r>
      <w:proofErr w:type="gramEnd"/>
      <w:r w:rsidRPr="0059047B">
        <w:rPr>
          <w:rFonts w:ascii="Garamond" w:eastAsia="Times New Roman" w:hAnsi="Garamond" w:cs="Helvetica"/>
          <w:i w:val="0"/>
          <w:iCs w:val="0"/>
          <w:color w:val="000099"/>
          <w:sz w:val="32"/>
          <w:szCs w:val="32"/>
          <w:lang w:eastAsia="ru-RU"/>
        </w:rPr>
        <w:t xml:space="preserve"> “Вопросы психологии” №1 1996 г.; №3 1996 г.</w:t>
      </w:r>
    </w:p>
    <w:p w:rsidR="005A2E2F" w:rsidRPr="0059047B" w:rsidRDefault="005A2E2F" w:rsidP="007C02B4">
      <w:pPr>
        <w:tabs>
          <w:tab w:val="left" w:pos="1134"/>
        </w:tabs>
        <w:ind w:firstLine="425"/>
        <w:jc w:val="both"/>
        <w:rPr>
          <w:rFonts w:ascii="Garamond" w:hAnsi="Garamond"/>
          <w:color w:val="000099"/>
          <w:sz w:val="32"/>
          <w:szCs w:val="32"/>
        </w:rPr>
      </w:pPr>
      <w:bookmarkStart w:id="0" w:name="_GoBack"/>
      <w:bookmarkEnd w:id="0"/>
    </w:p>
    <w:sectPr w:rsidR="005A2E2F" w:rsidRPr="0059047B" w:rsidSect="00606A56">
      <w:pgSz w:w="11907" w:h="16840" w:code="9"/>
      <w:pgMar w:top="1135" w:right="1134" w:bottom="1134" w:left="1134" w:header="720" w:footer="720" w:gutter="0"/>
      <w:pgBorders w:display="firstPage" w:offsetFrom="page">
        <w:top w:val="thinThickSmallGap" w:sz="24" w:space="24" w:color="000099"/>
        <w:left w:val="thinThickSmallGap" w:sz="24" w:space="24" w:color="000099"/>
        <w:bottom w:val="thinThickSmallGap" w:sz="24" w:space="24" w:color="000099"/>
        <w:right w:val="thinThickSmallGap" w:sz="24" w:space="24" w:color="000099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D4" w:rsidRDefault="00CC6AD4" w:rsidP="00997BCB">
      <w:pPr>
        <w:spacing w:after="0" w:line="240" w:lineRule="auto"/>
      </w:pPr>
      <w:r>
        <w:separator/>
      </w:r>
    </w:p>
  </w:endnote>
  <w:endnote w:type="continuationSeparator" w:id="0">
    <w:p w:rsidR="00CC6AD4" w:rsidRDefault="00CC6AD4" w:rsidP="0099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D4" w:rsidRDefault="00CC6AD4" w:rsidP="00997BCB">
      <w:pPr>
        <w:spacing w:after="0" w:line="240" w:lineRule="auto"/>
      </w:pPr>
      <w:r>
        <w:separator/>
      </w:r>
    </w:p>
  </w:footnote>
  <w:footnote w:type="continuationSeparator" w:id="0">
    <w:p w:rsidR="00CC6AD4" w:rsidRDefault="00CC6AD4" w:rsidP="0099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A0"/>
    <w:multiLevelType w:val="multilevel"/>
    <w:tmpl w:val="7362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4BDD"/>
    <w:multiLevelType w:val="multilevel"/>
    <w:tmpl w:val="4EBC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559CF"/>
    <w:multiLevelType w:val="multilevel"/>
    <w:tmpl w:val="568A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878E7"/>
    <w:multiLevelType w:val="multilevel"/>
    <w:tmpl w:val="EB1A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51987"/>
    <w:multiLevelType w:val="multilevel"/>
    <w:tmpl w:val="24C2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327D2"/>
    <w:multiLevelType w:val="multilevel"/>
    <w:tmpl w:val="C500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0BC9"/>
    <w:multiLevelType w:val="multilevel"/>
    <w:tmpl w:val="833A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46E20"/>
    <w:multiLevelType w:val="multilevel"/>
    <w:tmpl w:val="34B2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13DF9"/>
    <w:multiLevelType w:val="multilevel"/>
    <w:tmpl w:val="506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733FE"/>
    <w:multiLevelType w:val="multilevel"/>
    <w:tmpl w:val="A47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A4295"/>
    <w:multiLevelType w:val="multilevel"/>
    <w:tmpl w:val="16CA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92BC9"/>
    <w:multiLevelType w:val="multilevel"/>
    <w:tmpl w:val="F84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94E0E"/>
    <w:multiLevelType w:val="multilevel"/>
    <w:tmpl w:val="57A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D7F83"/>
    <w:multiLevelType w:val="multilevel"/>
    <w:tmpl w:val="5074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95598"/>
    <w:multiLevelType w:val="multilevel"/>
    <w:tmpl w:val="FEAA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F03EC"/>
    <w:multiLevelType w:val="multilevel"/>
    <w:tmpl w:val="5A5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D57B4D"/>
    <w:multiLevelType w:val="multilevel"/>
    <w:tmpl w:val="313E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B65D6"/>
    <w:multiLevelType w:val="multilevel"/>
    <w:tmpl w:val="26B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F180C"/>
    <w:multiLevelType w:val="multilevel"/>
    <w:tmpl w:val="7ADC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3108F"/>
    <w:multiLevelType w:val="multilevel"/>
    <w:tmpl w:val="FC1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62F56"/>
    <w:multiLevelType w:val="multilevel"/>
    <w:tmpl w:val="8708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82BAB"/>
    <w:multiLevelType w:val="multilevel"/>
    <w:tmpl w:val="D2C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E759B8"/>
    <w:multiLevelType w:val="multilevel"/>
    <w:tmpl w:val="507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310B09"/>
    <w:multiLevelType w:val="multilevel"/>
    <w:tmpl w:val="F348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4863B1"/>
    <w:multiLevelType w:val="multilevel"/>
    <w:tmpl w:val="95D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FB289D"/>
    <w:multiLevelType w:val="multilevel"/>
    <w:tmpl w:val="846E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7E44E7"/>
    <w:multiLevelType w:val="multilevel"/>
    <w:tmpl w:val="0C8C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420EF"/>
    <w:multiLevelType w:val="multilevel"/>
    <w:tmpl w:val="2BE0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9637D5"/>
    <w:multiLevelType w:val="multilevel"/>
    <w:tmpl w:val="3C0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A688B"/>
    <w:multiLevelType w:val="multilevel"/>
    <w:tmpl w:val="BEE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805AA4"/>
    <w:multiLevelType w:val="multilevel"/>
    <w:tmpl w:val="3CAA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ED79ED"/>
    <w:multiLevelType w:val="multilevel"/>
    <w:tmpl w:val="A46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9F201E"/>
    <w:multiLevelType w:val="multilevel"/>
    <w:tmpl w:val="CB30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D6798A"/>
    <w:multiLevelType w:val="multilevel"/>
    <w:tmpl w:val="DDD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403EC3"/>
    <w:multiLevelType w:val="multilevel"/>
    <w:tmpl w:val="DF1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5A67E0"/>
    <w:multiLevelType w:val="multilevel"/>
    <w:tmpl w:val="A0F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57F4E"/>
    <w:multiLevelType w:val="multilevel"/>
    <w:tmpl w:val="343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E04A2"/>
    <w:multiLevelType w:val="multilevel"/>
    <w:tmpl w:val="B4E2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96A47"/>
    <w:multiLevelType w:val="multilevel"/>
    <w:tmpl w:val="C73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02C5B"/>
    <w:multiLevelType w:val="multilevel"/>
    <w:tmpl w:val="AD1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856325"/>
    <w:multiLevelType w:val="multilevel"/>
    <w:tmpl w:val="82EE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0667B"/>
    <w:multiLevelType w:val="multilevel"/>
    <w:tmpl w:val="969C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C31AC8"/>
    <w:multiLevelType w:val="multilevel"/>
    <w:tmpl w:val="2B88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719DB"/>
    <w:multiLevelType w:val="multilevel"/>
    <w:tmpl w:val="4BB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8F209F"/>
    <w:multiLevelType w:val="multilevel"/>
    <w:tmpl w:val="7464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B5736B"/>
    <w:multiLevelType w:val="multilevel"/>
    <w:tmpl w:val="387421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7E217F94"/>
    <w:multiLevelType w:val="multilevel"/>
    <w:tmpl w:val="377C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30"/>
  </w:num>
  <w:num w:numId="4">
    <w:abstractNumId w:val="45"/>
  </w:num>
  <w:num w:numId="5">
    <w:abstractNumId w:val="2"/>
  </w:num>
  <w:num w:numId="6">
    <w:abstractNumId w:val="41"/>
  </w:num>
  <w:num w:numId="7">
    <w:abstractNumId w:val="14"/>
  </w:num>
  <w:num w:numId="8">
    <w:abstractNumId w:val="36"/>
  </w:num>
  <w:num w:numId="9">
    <w:abstractNumId w:val="43"/>
  </w:num>
  <w:num w:numId="10">
    <w:abstractNumId w:val="28"/>
  </w:num>
  <w:num w:numId="11">
    <w:abstractNumId w:val="6"/>
  </w:num>
  <w:num w:numId="12">
    <w:abstractNumId w:val="31"/>
  </w:num>
  <w:num w:numId="13">
    <w:abstractNumId w:val="10"/>
  </w:num>
  <w:num w:numId="14">
    <w:abstractNumId w:val="40"/>
  </w:num>
  <w:num w:numId="15">
    <w:abstractNumId w:val="16"/>
  </w:num>
  <w:num w:numId="16">
    <w:abstractNumId w:val="20"/>
  </w:num>
  <w:num w:numId="17">
    <w:abstractNumId w:val="0"/>
  </w:num>
  <w:num w:numId="18">
    <w:abstractNumId w:val="33"/>
  </w:num>
  <w:num w:numId="19">
    <w:abstractNumId w:val="15"/>
  </w:num>
  <w:num w:numId="20">
    <w:abstractNumId w:val="1"/>
  </w:num>
  <w:num w:numId="21">
    <w:abstractNumId w:val="39"/>
  </w:num>
  <w:num w:numId="22">
    <w:abstractNumId w:val="35"/>
  </w:num>
  <w:num w:numId="23">
    <w:abstractNumId w:val="18"/>
  </w:num>
  <w:num w:numId="24">
    <w:abstractNumId w:val="11"/>
  </w:num>
  <w:num w:numId="25">
    <w:abstractNumId w:val="13"/>
  </w:num>
  <w:num w:numId="26">
    <w:abstractNumId w:val="34"/>
  </w:num>
  <w:num w:numId="27">
    <w:abstractNumId w:val="8"/>
  </w:num>
  <w:num w:numId="28">
    <w:abstractNumId w:val="26"/>
  </w:num>
  <w:num w:numId="29">
    <w:abstractNumId w:val="19"/>
  </w:num>
  <w:num w:numId="30">
    <w:abstractNumId w:val="5"/>
  </w:num>
  <w:num w:numId="31">
    <w:abstractNumId w:val="17"/>
  </w:num>
  <w:num w:numId="32">
    <w:abstractNumId w:val="46"/>
  </w:num>
  <w:num w:numId="33">
    <w:abstractNumId w:val="4"/>
  </w:num>
  <w:num w:numId="34">
    <w:abstractNumId w:val="38"/>
  </w:num>
  <w:num w:numId="35">
    <w:abstractNumId w:val="44"/>
  </w:num>
  <w:num w:numId="36">
    <w:abstractNumId w:val="12"/>
  </w:num>
  <w:num w:numId="37">
    <w:abstractNumId w:val="22"/>
  </w:num>
  <w:num w:numId="38">
    <w:abstractNumId w:val="3"/>
  </w:num>
  <w:num w:numId="39">
    <w:abstractNumId w:val="37"/>
  </w:num>
  <w:num w:numId="40">
    <w:abstractNumId w:val="24"/>
  </w:num>
  <w:num w:numId="41">
    <w:abstractNumId w:val="25"/>
  </w:num>
  <w:num w:numId="42">
    <w:abstractNumId w:val="9"/>
  </w:num>
  <w:num w:numId="43">
    <w:abstractNumId w:val="27"/>
  </w:num>
  <w:num w:numId="44">
    <w:abstractNumId w:val="23"/>
  </w:num>
  <w:num w:numId="45">
    <w:abstractNumId w:val="29"/>
  </w:num>
  <w:num w:numId="46">
    <w:abstractNumId w:val="3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3D6"/>
    <w:rsid w:val="00003720"/>
    <w:rsid w:val="00006B30"/>
    <w:rsid w:val="00024B94"/>
    <w:rsid w:val="00025303"/>
    <w:rsid w:val="0002759D"/>
    <w:rsid w:val="00031524"/>
    <w:rsid w:val="000625E2"/>
    <w:rsid w:val="00072E7E"/>
    <w:rsid w:val="00076D4E"/>
    <w:rsid w:val="0008241A"/>
    <w:rsid w:val="000844E0"/>
    <w:rsid w:val="00095777"/>
    <w:rsid w:val="000B07B5"/>
    <w:rsid w:val="000B1270"/>
    <w:rsid w:val="000B25A5"/>
    <w:rsid w:val="000B38CF"/>
    <w:rsid w:val="000C6520"/>
    <w:rsid w:val="000D5EB8"/>
    <w:rsid w:val="000D7EAF"/>
    <w:rsid w:val="000E76F3"/>
    <w:rsid w:val="000F2B5A"/>
    <w:rsid w:val="000F3C4D"/>
    <w:rsid w:val="000F3FFE"/>
    <w:rsid w:val="0010609E"/>
    <w:rsid w:val="00107877"/>
    <w:rsid w:val="001143F6"/>
    <w:rsid w:val="00120FF3"/>
    <w:rsid w:val="00125F36"/>
    <w:rsid w:val="00126E85"/>
    <w:rsid w:val="001328DC"/>
    <w:rsid w:val="00132E07"/>
    <w:rsid w:val="00134882"/>
    <w:rsid w:val="00140AC9"/>
    <w:rsid w:val="00152685"/>
    <w:rsid w:val="00153B11"/>
    <w:rsid w:val="001627AC"/>
    <w:rsid w:val="00163A8E"/>
    <w:rsid w:val="00166100"/>
    <w:rsid w:val="0016746C"/>
    <w:rsid w:val="00173376"/>
    <w:rsid w:val="00173E2C"/>
    <w:rsid w:val="001813B1"/>
    <w:rsid w:val="001921BF"/>
    <w:rsid w:val="001A07AC"/>
    <w:rsid w:val="001A1740"/>
    <w:rsid w:val="001A4B37"/>
    <w:rsid w:val="001B234E"/>
    <w:rsid w:val="001B3017"/>
    <w:rsid w:val="001B5221"/>
    <w:rsid w:val="001C52ED"/>
    <w:rsid w:val="001C6897"/>
    <w:rsid w:val="001C7EE6"/>
    <w:rsid w:val="001E0265"/>
    <w:rsid w:val="001E701C"/>
    <w:rsid w:val="001F0CBA"/>
    <w:rsid w:val="001F139F"/>
    <w:rsid w:val="001F4011"/>
    <w:rsid w:val="001F7269"/>
    <w:rsid w:val="0020035B"/>
    <w:rsid w:val="00207D2A"/>
    <w:rsid w:val="00207EE0"/>
    <w:rsid w:val="00212C31"/>
    <w:rsid w:val="002160C8"/>
    <w:rsid w:val="002167B0"/>
    <w:rsid w:val="00223D90"/>
    <w:rsid w:val="002350F7"/>
    <w:rsid w:val="00237B48"/>
    <w:rsid w:val="00244611"/>
    <w:rsid w:val="00264D8B"/>
    <w:rsid w:val="00271D97"/>
    <w:rsid w:val="002A2667"/>
    <w:rsid w:val="002A3CE0"/>
    <w:rsid w:val="002A51EA"/>
    <w:rsid w:val="002A72F5"/>
    <w:rsid w:val="002A7388"/>
    <w:rsid w:val="002B444F"/>
    <w:rsid w:val="002B6DFF"/>
    <w:rsid w:val="002C42A5"/>
    <w:rsid w:val="002C4823"/>
    <w:rsid w:val="002D0368"/>
    <w:rsid w:val="002D05D9"/>
    <w:rsid w:val="002D2DE5"/>
    <w:rsid w:val="002E13D9"/>
    <w:rsid w:val="002E6709"/>
    <w:rsid w:val="002F1026"/>
    <w:rsid w:val="002F1236"/>
    <w:rsid w:val="0030365E"/>
    <w:rsid w:val="003050DB"/>
    <w:rsid w:val="00311F3B"/>
    <w:rsid w:val="00322A26"/>
    <w:rsid w:val="003355EF"/>
    <w:rsid w:val="00345BDC"/>
    <w:rsid w:val="00347092"/>
    <w:rsid w:val="00361815"/>
    <w:rsid w:val="00361C06"/>
    <w:rsid w:val="00366CD1"/>
    <w:rsid w:val="003706AA"/>
    <w:rsid w:val="003712B1"/>
    <w:rsid w:val="00372C81"/>
    <w:rsid w:val="003813A0"/>
    <w:rsid w:val="003964AF"/>
    <w:rsid w:val="003A53C4"/>
    <w:rsid w:val="003C67D1"/>
    <w:rsid w:val="003D61A9"/>
    <w:rsid w:val="003D64B9"/>
    <w:rsid w:val="003E3FE8"/>
    <w:rsid w:val="003E4457"/>
    <w:rsid w:val="003F697F"/>
    <w:rsid w:val="003F715A"/>
    <w:rsid w:val="00404810"/>
    <w:rsid w:val="00420139"/>
    <w:rsid w:val="00421441"/>
    <w:rsid w:val="004249F0"/>
    <w:rsid w:val="00427B4D"/>
    <w:rsid w:val="0043028F"/>
    <w:rsid w:val="00432EF2"/>
    <w:rsid w:val="00441D56"/>
    <w:rsid w:val="004426FC"/>
    <w:rsid w:val="00444239"/>
    <w:rsid w:val="00453DDF"/>
    <w:rsid w:val="00455B78"/>
    <w:rsid w:val="00460FFB"/>
    <w:rsid w:val="0046381D"/>
    <w:rsid w:val="00464B22"/>
    <w:rsid w:val="00466FEE"/>
    <w:rsid w:val="004729F6"/>
    <w:rsid w:val="00487841"/>
    <w:rsid w:val="004A52F0"/>
    <w:rsid w:val="004A769B"/>
    <w:rsid w:val="004B28F7"/>
    <w:rsid w:val="004C0654"/>
    <w:rsid w:val="004C65C9"/>
    <w:rsid w:val="004C7620"/>
    <w:rsid w:val="0050246C"/>
    <w:rsid w:val="00505E35"/>
    <w:rsid w:val="00513F73"/>
    <w:rsid w:val="005174F7"/>
    <w:rsid w:val="00517A6F"/>
    <w:rsid w:val="005322A6"/>
    <w:rsid w:val="00533EB7"/>
    <w:rsid w:val="005404A8"/>
    <w:rsid w:val="00543135"/>
    <w:rsid w:val="005435A3"/>
    <w:rsid w:val="005474ED"/>
    <w:rsid w:val="005512C5"/>
    <w:rsid w:val="00552005"/>
    <w:rsid w:val="00563D95"/>
    <w:rsid w:val="005646DC"/>
    <w:rsid w:val="0058519C"/>
    <w:rsid w:val="0059047B"/>
    <w:rsid w:val="00590E38"/>
    <w:rsid w:val="00596EF1"/>
    <w:rsid w:val="005A2E2F"/>
    <w:rsid w:val="005B2308"/>
    <w:rsid w:val="005B323F"/>
    <w:rsid w:val="005C2C8C"/>
    <w:rsid w:val="005C30C3"/>
    <w:rsid w:val="005C5DC5"/>
    <w:rsid w:val="005D0D88"/>
    <w:rsid w:val="005E6390"/>
    <w:rsid w:val="005F0E23"/>
    <w:rsid w:val="005F20C4"/>
    <w:rsid w:val="005F43D6"/>
    <w:rsid w:val="00601DAB"/>
    <w:rsid w:val="0060269F"/>
    <w:rsid w:val="00606A56"/>
    <w:rsid w:val="00610E38"/>
    <w:rsid w:val="00613A6C"/>
    <w:rsid w:val="00630AEF"/>
    <w:rsid w:val="00630D55"/>
    <w:rsid w:val="00633EB6"/>
    <w:rsid w:val="00644204"/>
    <w:rsid w:val="00644B37"/>
    <w:rsid w:val="00645450"/>
    <w:rsid w:val="00652E03"/>
    <w:rsid w:val="00654BF6"/>
    <w:rsid w:val="006616E4"/>
    <w:rsid w:val="00662FA1"/>
    <w:rsid w:val="006642F5"/>
    <w:rsid w:val="0067110F"/>
    <w:rsid w:val="006766F3"/>
    <w:rsid w:val="00677602"/>
    <w:rsid w:val="00690EAB"/>
    <w:rsid w:val="006B7DA9"/>
    <w:rsid w:val="006C4BAA"/>
    <w:rsid w:val="006C7B85"/>
    <w:rsid w:val="006D011B"/>
    <w:rsid w:val="006E4C20"/>
    <w:rsid w:val="006E6D92"/>
    <w:rsid w:val="006F3469"/>
    <w:rsid w:val="00710C7E"/>
    <w:rsid w:val="0073766A"/>
    <w:rsid w:val="00737E70"/>
    <w:rsid w:val="00752A85"/>
    <w:rsid w:val="00762A14"/>
    <w:rsid w:val="00770709"/>
    <w:rsid w:val="007725F5"/>
    <w:rsid w:val="00774D20"/>
    <w:rsid w:val="00774D41"/>
    <w:rsid w:val="007773CB"/>
    <w:rsid w:val="00777BFD"/>
    <w:rsid w:val="00783502"/>
    <w:rsid w:val="007A4884"/>
    <w:rsid w:val="007B6ECF"/>
    <w:rsid w:val="007C02B4"/>
    <w:rsid w:val="007E45EA"/>
    <w:rsid w:val="007F053D"/>
    <w:rsid w:val="007F4670"/>
    <w:rsid w:val="00802183"/>
    <w:rsid w:val="008064DF"/>
    <w:rsid w:val="00810252"/>
    <w:rsid w:val="00811A33"/>
    <w:rsid w:val="008135B1"/>
    <w:rsid w:val="008354C3"/>
    <w:rsid w:val="00837898"/>
    <w:rsid w:val="00846597"/>
    <w:rsid w:val="00866147"/>
    <w:rsid w:val="008823BD"/>
    <w:rsid w:val="008A3E2C"/>
    <w:rsid w:val="008B0069"/>
    <w:rsid w:val="008B072E"/>
    <w:rsid w:val="008C6859"/>
    <w:rsid w:val="008D3F20"/>
    <w:rsid w:val="008E7C7C"/>
    <w:rsid w:val="008F1266"/>
    <w:rsid w:val="00904FA9"/>
    <w:rsid w:val="00913C04"/>
    <w:rsid w:val="00914CB8"/>
    <w:rsid w:val="0092364B"/>
    <w:rsid w:val="00952CA0"/>
    <w:rsid w:val="00954F2C"/>
    <w:rsid w:val="00955599"/>
    <w:rsid w:val="009610D8"/>
    <w:rsid w:val="009611F2"/>
    <w:rsid w:val="00962234"/>
    <w:rsid w:val="009625D2"/>
    <w:rsid w:val="00963DB3"/>
    <w:rsid w:val="00964F7E"/>
    <w:rsid w:val="00970E85"/>
    <w:rsid w:val="00972DFB"/>
    <w:rsid w:val="0098317C"/>
    <w:rsid w:val="00983860"/>
    <w:rsid w:val="0098569E"/>
    <w:rsid w:val="00986A09"/>
    <w:rsid w:val="00987336"/>
    <w:rsid w:val="00997BCB"/>
    <w:rsid w:val="009A11EF"/>
    <w:rsid w:val="009A63E6"/>
    <w:rsid w:val="009B74E8"/>
    <w:rsid w:val="009C1CF9"/>
    <w:rsid w:val="009D3F5A"/>
    <w:rsid w:val="009D67F9"/>
    <w:rsid w:val="009D6E26"/>
    <w:rsid w:val="009E1CE3"/>
    <w:rsid w:val="00A151CA"/>
    <w:rsid w:val="00A405BE"/>
    <w:rsid w:val="00A42F3E"/>
    <w:rsid w:val="00A45613"/>
    <w:rsid w:val="00A45B12"/>
    <w:rsid w:val="00A54FE7"/>
    <w:rsid w:val="00A61786"/>
    <w:rsid w:val="00A6623A"/>
    <w:rsid w:val="00A666AC"/>
    <w:rsid w:val="00A776AB"/>
    <w:rsid w:val="00A807CF"/>
    <w:rsid w:val="00A90E26"/>
    <w:rsid w:val="00A93FF8"/>
    <w:rsid w:val="00AA1EFA"/>
    <w:rsid w:val="00AB3DAD"/>
    <w:rsid w:val="00AD4FA0"/>
    <w:rsid w:val="00AE1110"/>
    <w:rsid w:val="00AE1E52"/>
    <w:rsid w:val="00AE5394"/>
    <w:rsid w:val="00AE67AB"/>
    <w:rsid w:val="00AF4BD8"/>
    <w:rsid w:val="00AF6F70"/>
    <w:rsid w:val="00B008B3"/>
    <w:rsid w:val="00B018B8"/>
    <w:rsid w:val="00B06CFA"/>
    <w:rsid w:val="00B11543"/>
    <w:rsid w:val="00B16555"/>
    <w:rsid w:val="00B1784E"/>
    <w:rsid w:val="00B22197"/>
    <w:rsid w:val="00B25BEE"/>
    <w:rsid w:val="00B25D71"/>
    <w:rsid w:val="00B30124"/>
    <w:rsid w:val="00B331C9"/>
    <w:rsid w:val="00B3688C"/>
    <w:rsid w:val="00B405C5"/>
    <w:rsid w:val="00B4187F"/>
    <w:rsid w:val="00B442D8"/>
    <w:rsid w:val="00B46A8A"/>
    <w:rsid w:val="00B5248F"/>
    <w:rsid w:val="00B65AEB"/>
    <w:rsid w:val="00B8301A"/>
    <w:rsid w:val="00B847D2"/>
    <w:rsid w:val="00B86359"/>
    <w:rsid w:val="00B900AF"/>
    <w:rsid w:val="00B93885"/>
    <w:rsid w:val="00B94211"/>
    <w:rsid w:val="00B94CA1"/>
    <w:rsid w:val="00BA11EC"/>
    <w:rsid w:val="00BC5DBA"/>
    <w:rsid w:val="00BD3F95"/>
    <w:rsid w:val="00BE3065"/>
    <w:rsid w:val="00BE5A55"/>
    <w:rsid w:val="00BE61FE"/>
    <w:rsid w:val="00BF18D4"/>
    <w:rsid w:val="00BF6122"/>
    <w:rsid w:val="00C0082E"/>
    <w:rsid w:val="00C04CBA"/>
    <w:rsid w:val="00C05AC2"/>
    <w:rsid w:val="00C12C40"/>
    <w:rsid w:val="00C12E43"/>
    <w:rsid w:val="00C158E9"/>
    <w:rsid w:val="00C17685"/>
    <w:rsid w:val="00C17D76"/>
    <w:rsid w:val="00C2481E"/>
    <w:rsid w:val="00C26F09"/>
    <w:rsid w:val="00C35A61"/>
    <w:rsid w:val="00C43F90"/>
    <w:rsid w:val="00C455BB"/>
    <w:rsid w:val="00C501A7"/>
    <w:rsid w:val="00C70259"/>
    <w:rsid w:val="00C80E63"/>
    <w:rsid w:val="00C863C7"/>
    <w:rsid w:val="00C97D40"/>
    <w:rsid w:val="00CA73AF"/>
    <w:rsid w:val="00CC6AD4"/>
    <w:rsid w:val="00CD5556"/>
    <w:rsid w:val="00CD6C8C"/>
    <w:rsid w:val="00CF027D"/>
    <w:rsid w:val="00CF3177"/>
    <w:rsid w:val="00D02792"/>
    <w:rsid w:val="00D10866"/>
    <w:rsid w:val="00D13B5D"/>
    <w:rsid w:val="00D15443"/>
    <w:rsid w:val="00D30BE9"/>
    <w:rsid w:val="00D31CF3"/>
    <w:rsid w:val="00D32918"/>
    <w:rsid w:val="00D32A7B"/>
    <w:rsid w:val="00D40C21"/>
    <w:rsid w:val="00D41FE1"/>
    <w:rsid w:val="00D4377F"/>
    <w:rsid w:val="00D437BE"/>
    <w:rsid w:val="00D53D29"/>
    <w:rsid w:val="00D60592"/>
    <w:rsid w:val="00D65555"/>
    <w:rsid w:val="00D67F80"/>
    <w:rsid w:val="00D83370"/>
    <w:rsid w:val="00D857FE"/>
    <w:rsid w:val="00D91AB1"/>
    <w:rsid w:val="00D921C7"/>
    <w:rsid w:val="00DA04DD"/>
    <w:rsid w:val="00DC4130"/>
    <w:rsid w:val="00DE4562"/>
    <w:rsid w:val="00DF14D1"/>
    <w:rsid w:val="00DF6AEB"/>
    <w:rsid w:val="00E05248"/>
    <w:rsid w:val="00E1000E"/>
    <w:rsid w:val="00E11A84"/>
    <w:rsid w:val="00E15F98"/>
    <w:rsid w:val="00E1731A"/>
    <w:rsid w:val="00E24615"/>
    <w:rsid w:val="00E319C5"/>
    <w:rsid w:val="00E31BCA"/>
    <w:rsid w:val="00E41B65"/>
    <w:rsid w:val="00E54996"/>
    <w:rsid w:val="00E5519F"/>
    <w:rsid w:val="00E57226"/>
    <w:rsid w:val="00E60FE6"/>
    <w:rsid w:val="00E66BFE"/>
    <w:rsid w:val="00E67BD9"/>
    <w:rsid w:val="00E71FBC"/>
    <w:rsid w:val="00E737AB"/>
    <w:rsid w:val="00E74AD2"/>
    <w:rsid w:val="00E75751"/>
    <w:rsid w:val="00E76416"/>
    <w:rsid w:val="00E82E26"/>
    <w:rsid w:val="00E859C9"/>
    <w:rsid w:val="00E94D3E"/>
    <w:rsid w:val="00E95632"/>
    <w:rsid w:val="00E97D1C"/>
    <w:rsid w:val="00EA2498"/>
    <w:rsid w:val="00EB6C6C"/>
    <w:rsid w:val="00EC53D5"/>
    <w:rsid w:val="00EC73AF"/>
    <w:rsid w:val="00ED0C50"/>
    <w:rsid w:val="00EE6DD5"/>
    <w:rsid w:val="00EF1D59"/>
    <w:rsid w:val="00EF3EB5"/>
    <w:rsid w:val="00EF6554"/>
    <w:rsid w:val="00F028B5"/>
    <w:rsid w:val="00F0555A"/>
    <w:rsid w:val="00F10E95"/>
    <w:rsid w:val="00F11F6B"/>
    <w:rsid w:val="00F214D3"/>
    <w:rsid w:val="00F236E2"/>
    <w:rsid w:val="00F25BDC"/>
    <w:rsid w:val="00F275F0"/>
    <w:rsid w:val="00F27609"/>
    <w:rsid w:val="00F425CF"/>
    <w:rsid w:val="00F436BE"/>
    <w:rsid w:val="00F574C3"/>
    <w:rsid w:val="00F61459"/>
    <w:rsid w:val="00F7618B"/>
    <w:rsid w:val="00F91977"/>
    <w:rsid w:val="00F94A71"/>
    <w:rsid w:val="00FA799B"/>
    <w:rsid w:val="00FB346A"/>
    <w:rsid w:val="00FB6041"/>
    <w:rsid w:val="00FB7C3B"/>
    <w:rsid w:val="00FC74A6"/>
    <w:rsid w:val="00FC7BF5"/>
    <w:rsid w:val="00FD3C9A"/>
    <w:rsid w:val="00FE470B"/>
    <w:rsid w:val="00FF1B6B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9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BCB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99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97BCB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99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97BCB"/>
    <w:rPr>
      <w:i/>
      <w:iCs/>
      <w:sz w:val="20"/>
      <w:szCs w:val="20"/>
    </w:rPr>
  </w:style>
  <w:style w:type="paragraph" w:customStyle="1" w:styleId="afb">
    <w:name w:val="Знак"/>
    <w:basedOn w:val="a"/>
    <w:rsid w:val="00FF1B6B"/>
    <w:pPr>
      <w:spacing w:after="160" w:line="240" w:lineRule="exact"/>
    </w:pPr>
    <w:rPr>
      <w:rFonts w:ascii="Verdana" w:eastAsia="Times New Roman" w:hAnsi="Verdana" w:cs="Times New Roman"/>
      <w:i w:val="0"/>
      <w:iCs w:val="0"/>
      <w:lang w:val="en-US"/>
    </w:rPr>
  </w:style>
  <w:style w:type="table" w:styleId="afc">
    <w:name w:val="Table Grid"/>
    <w:basedOn w:val="a1"/>
    <w:uiPriority w:val="59"/>
    <w:rsid w:val="00FF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8B4FE-3B9D-4FEE-8064-11F57BA7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1857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МОДЕЛЬ</vt:lpstr>
      <vt:lpstr>выявления и развития предпосылок одаренности у детей старшего дошкольного возра</vt:lpstr>
      <vt:lpstr>МКДОУ детский сад «Звёздочка»</vt:lpstr>
      <vt:lpstr>/</vt:lpstr>
      <vt:lpstr/>
      <vt:lpstr>С. Антипаюта </vt:lpstr>
      <vt:lpstr>2013 год </vt:lpstr>
      <vt:lpstr>В связи с вышесказанным возникла необходимость создания модели выявления и разви</vt:lpstr>
    </vt:vector>
  </TitlesOfParts>
  <Company>Grizli777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9</cp:revision>
  <dcterms:created xsi:type="dcterms:W3CDTF">2014-05-02T04:08:00Z</dcterms:created>
  <dcterms:modified xsi:type="dcterms:W3CDTF">2015-11-24T10:17:00Z</dcterms:modified>
</cp:coreProperties>
</file>